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1" w:type="dxa"/>
        <w:tblInd w:w="-851" w:type="dxa"/>
        <w:tblLayout w:type="fixed"/>
        <w:tblCellMar>
          <w:left w:w="0" w:type="dxa"/>
          <w:right w:w="0" w:type="dxa"/>
        </w:tblCellMar>
        <w:tblLook w:val="01E0" w:firstRow="1" w:lastRow="1" w:firstColumn="1" w:lastColumn="1" w:noHBand="0" w:noVBand="0"/>
      </w:tblPr>
      <w:tblGrid>
        <w:gridCol w:w="4253"/>
        <w:gridCol w:w="6218"/>
      </w:tblGrid>
      <w:tr w:rsidR="008F7F5C" w:rsidRPr="006C0500" w14:paraId="4409842E" w14:textId="77777777" w:rsidTr="09C14698">
        <w:trPr>
          <w:trHeight w:val="2222"/>
        </w:trPr>
        <w:tc>
          <w:tcPr>
            <w:tcW w:w="4253"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DD83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4F6C9206" w:rsidR="008F7F5C" w:rsidRPr="006C0500" w:rsidRDefault="00AC64B8" w:rsidP="00F075FF">
            <w:pPr>
              <w:pStyle w:val="TableParagraph"/>
              <w:spacing w:before="134"/>
              <w:ind w:left="179" w:right="70"/>
              <w:jc w:val="center"/>
              <w:rPr>
                <w:sz w:val="24"/>
                <w:szCs w:val="24"/>
                <w:highlight w:val="white"/>
              </w:rPr>
            </w:pPr>
            <w:r w:rsidRPr="006C0500">
              <w:rPr>
                <w:sz w:val="24"/>
                <w:szCs w:val="24"/>
                <w:highlight w:val="white"/>
              </w:rPr>
              <w:t>Số:</w:t>
            </w:r>
            <w:r w:rsidR="00D34167">
              <w:rPr>
                <w:sz w:val="24"/>
                <w:szCs w:val="24"/>
                <w:highlight w:val="white"/>
              </w:rPr>
              <w:t>4093</w:t>
            </w:r>
            <w:r w:rsidRPr="006C0500">
              <w:rPr>
                <w:sz w:val="24"/>
                <w:szCs w:val="24"/>
                <w:highlight w:val="white"/>
              </w:rPr>
              <w:t>/GDĐT-TrH</w:t>
            </w:r>
          </w:p>
          <w:p w14:paraId="53172DB2" w14:textId="61BC05E4" w:rsidR="008F7F5C" w:rsidRPr="006C0500" w:rsidRDefault="00AC64B8" w:rsidP="00F075FF">
            <w:pPr>
              <w:pStyle w:val="TableParagraph"/>
              <w:ind w:left="186" w:right="70"/>
              <w:jc w:val="center"/>
              <w:rPr>
                <w:sz w:val="24"/>
                <w:szCs w:val="24"/>
                <w:highlight w:val="white"/>
              </w:rPr>
            </w:pPr>
            <w:r w:rsidRPr="006C0500">
              <w:rPr>
                <w:sz w:val="24"/>
                <w:szCs w:val="24"/>
                <w:highlight w:val="white"/>
              </w:rPr>
              <w:t>Về</w:t>
            </w:r>
            <w:r w:rsidR="746058DB" w:rsidRPr="006C0500">
              <w:rPr>
                <w:sz w:val="24"/>
                <w:szCs w:val="24"/>
                <w:highlight w:val="white"/>
              </w:rPr>
              <w:t xml:space="preserve"> </w:t>
            </w:r>
            <w:r w:rsidR="73E8A484" w:rsidRPr="09C14698">
              <w:rPr>
                <w:sz w:val="24"/>
                <w:szCs w:val="24"/>
                <w:highlight w:val="white"/>
                <w:lang w:val="vi-VN"/>
              </w:rPr>
              <w:t>h</w:t>
            </w:r>
            <w:r w:rsidR="73E8A484" w:rsidRPr="09C14698">
              <w:rPr>
                <w:sz w:val="24"/>
                <w:szCs w:val="24"/>
                <w:highlight w:val="white"/>
              </w:rPr>
              <w:t>ướng dẫn</w:t>
            </w:r>
            <w:r w:rsidR="002819FA">
              <w:rPr>
                <w:sz w:val="24"/>
                <w:szCs w:val="24"/>
                <w:highlight w:val="white"/>
              </w:rPr>
              <w:t xml:space="preserve"> </w:t>
            </w:r>
            <w:r w:rsidR="00947457">
              <w:rPr>
                <w:sz w:val="24"/>
                <w:szCs w:val="24"/>
                <w:highlight w:val="white"/>
              </w:rPr>
              <w:t xml:space="preserve">thực hiện </w:t>
            </w:r>
            <w:r w:rsidR="00641A40">
              <w:rPr>
                <w:sz w:val="24"/>
                <w:szCs w:val="24"/>
                <w:highlight w:val="white"/>
              </w:rPr>
              <w:t xml:space="preserve">tổ chức </w:t>
            </w:r>
            <w:r w:rsidR="73E8A484" w:rsidRPr="09C14698">
              <w:rPr>
                <w:color w:val="000000"/>
                <w:sz w:val="24"/>
                <w:szCs w:val="24"/>
                <w:highlight w:val="white"/>
              </w:rPr>
              <w:t>dạy học</w:t>
            </w:r>
            <w:r w:rsidR="00D620C8">
              <w:rPr>
                <w:color w:val="000000"/>
                <w:sz w:val="24"/>
                <w:szCs w:val="24"/>
                <w:highlight w:val="white"/>
              </w:rPr>
              <w:t>, kiểm tra đánh giá</w:t>
            </w:r>
            <w:r w:rsidR="73E8A484" w:rsidRPr="09C14698">
              <w:rPr>
                <w:color w:val="000000"/>
                <w:sz w:val="24"/>
                <w:szCs w:val="24"/>
                <w:highlight w:val="white"/>
              </w:rPr>
              <w:t xml:space="preserve"> </w:t>
            </w:r>
            <w:r w:rsidR="004805F8">
              <w:rPr>
                <w:color w:val="000000"/>
                <w:sz w:val="24"/>
                <w:szCs w:val="24"/>
                <w:highlight w:val="white"/>
              </w:rPr>
              <w:t xml:space="preserve">học sinh </w:t>
            </w:r>
            <w:r w:rsidR="00E34348">
              <w:rPr>
                <w:color w:val="000000"/>
                <w:sz w:val="24"/>
                <w:szCs w:val="24"/>
                <w:highlight w:val="white"/>
              </w:rPr>
              <w:t>học kỳ 1 năm học 2020 - 2021</w:t>
            </w:r>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1C765"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063D87EF" w:rsidR="008F7F5C" w:rsidRPr="006C0500" w:rsidRDefault="00AC64B8" w:rsidP="00146440">
            <w:pPr>
              <w:pStyle w:val="TableParagraph"/>
              <w:spacing w:before="198"/>
              <w:ind w:left="178" w:right="70"/>
              <w:jc w:val="center"/>
              <w:rPr>
                <w:i/>
                <w:sz w:val="24"/>
                <w:szCs w:val="24"/>
                <w:highlight w:val="white"/>
              </w:rPr>
            </w:pPr>
            <w:r w:rsidRPr="006C0500">
              <w:rPr>
                <w:i/>
                <w:sz w:val="24"/>
                <w:szCs w:val="24"/>
                <w:highlight w:val="white"/>
              </w:rPr>
              <w:t>Thành phố Hồ Chí Minh, ngà</w:t>
            </w:r>
            <w:r w:rsidR="00B87C7C" w:rsidRPr="006C0500">
              <w:rPr>
                <w:i/>
                <w:sz w:val="24"/>
                <w:szCs w:val="24"/>
                <w:highlight w:val="white"/>
              </w:rPr>
              <w:t>y</w:t>
            </w:r>
            <w:r w:rsidR="00D34167">
              <w:rPr>
                <w:i/>
                <w:sz w:val="24"/>
                <w:szCs w:val="24"/>
                <w:highlight w:val="white"/>
              </w:rPr>
              <w:t xml:space="preserve"> 07</w:t>
            </w:r>
            <w:r w:rsidR="00973A48">
              <w:rPr>
                <w:i/>
                <w:sz w:val="24"/>
                <w:szCs w:val="24"/>
                <w:highlight w:val="white"/>
                <w:lang w:val="vi-VN"/>
              </w:rPr>
              <w:t xml:space="preserve"> </w:t>
            </w:r>
            <w:r w:rsidRPr="006C0500">
              <w:rPr>
                <w:i/>
                <w:sz w:val="24"/>
                <w:szCs w:val="24"/>
                <w:highlight w:val="white"/>
              </w:rPr>
              <w:t>tháng</w:t>
            </w:r>
            <w:r w:rsidR="00973A48">
              <w:rPr>
                <w:i/>
                <w:sz w:val="24"/>
                <w:szCs w:val="24"/>
                <w:highlight w:val="white"/>
                <w:lang w:val="vi-VN"/>
              </w:rPr>
              <w:t xml:space="preserve"> </w:t>
            </w:r>
            <w:r w:rsidR="00947457">
              <w:rPr>
                <w:i/>
                <w:sz w:val="24"/>
                <w:szCs w:val="24"/>
                <w:highlight w:val="white"/>
              </w:rPr>
              <w:t>12</w:t>
            </w:r>
            <w:r w:rsidR="00973A48">
              <w:rPr>
                <w:i/>
                <w:sz w:val="24"/>
                <w:szCs w:val="24"/>
                <w:highlight w:val="white"/>
                <w:lang w:val="vi-VN"/>
              </w:rPr>
              <w:t xml:space="preserve"> </w:t>
            </w:r>
            <w:r w:rsidRPr="006C0500">
              <w:rPr>
                <w:i/>
                <w:sz w:val="24"/>
                <w:szCs w:val="24"/>
                <w:highlight w:val="white"/>
              </w:rPr>
              <w:t>năm 20</w:t>
            </w:r>
            <w:r w:rsidR="002476FC" w:rsidRPr="006C0500">
              <w:rPr>
                <w:i/>
                <w:sz w:val="24"/>
                <w:szCs w:val="24"/>
                <w:highlight w:val="white"/>
              </w:rPr>
              <w:t>20</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r w:rsidRPr="006C0500">
        <w:rPr>
          <w:sz w:val="26"/>
          <w:szCs w:val="26"/>
          <w:highlight w:val="white"/>
        </w:rPr>
        <w:t>Kính gửi:</w:t>
      </w:r>
    </w:p>
    <w:p w14:paraId="1BECE12A" w14:textId="77777777"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r w:rsidRPr="006C0500">
        <w:rPr>
          <w:sz w:val="26"/>
          <w:szCs w:val="26"/>
          <w:highlight w:val="white"/>
        </w:rPr>
        <w:t>Trưởng phòng Giáo dục và Đào tạo 24 quận huyện</w:t>
      </w:r>
      <w:r w:rsidRPr="006C0500">
        <w:rPr>
          <w:sz w:val="26"/>
          <w:szCs w:val="26"/>
          <w:highlight w:val="white"/>
          <w:lang w:val="vi-VN"/>
        </w:rPr>
        <w:t>;</w:t>
      </w:r>
    </w:p>
    <w:p w14:paraId="6986B6A3" w14:textId="3F34F4F9" w:rsidR="00FA08C2" w:rsidRPr="006C0500" w:rsidRDefault="00FA08C2" w:rsidP="00FA08C2">
      <w:pPr>
        <w:ind w:left="2835" w:firstLine="142"/>
        <w:jc w:val="both"/>
        <w:rPr>
          <w:sz w:val="26"/>
          <w:szCs w:val="26"/>
          <w:highlight w:val="white"/>
        </w:rPr>
      </w:pPr>
      <w:r w:rsidRPr="09C14698">
        <w:rPr>
          <w:sz w:val="26"/>
          <w:szCs w:val="26"/>
          <w:highlight w:val="white"/>
        </w:rPr>
        <w:t>- Hiệu trưởng trường THPT;</w:t>
      </w:r>
    </w:p>
    <w:p w14:paraId="701975C3" w14:textId="44557950" w:rsidR="00FA08C2" w:rsidRPr="006C0500" w:rsidRDefault="00FA08C2" w:rsidP="00FA08C2">
      <w:pPr>
        <w:ind w:left="2835" w:firstLine="142"/>
        <w:jc w:val="both"/>
        <w:rPr>
          <w:sz w:val="26"/>
          <w:szCs w:val="26"/>
          <w:highlight w:val="white"/>
        </w:rPr>
      </w:pPr>
      <w:r w:rsidRPr="09C14698">
        <w:rPr>
          <w:sz w:val="26"/>
          <w:szCs w:val="26"/>
          <w:highlight w:val="white"/>
        </w:rPr>
        <w:t xml:space="preserve">- Hiệu trưởng trường </w:t>
      </w:r>
      <w:r w:rsidR="2438F06D" w:rsidRPr="09C14698">
        <w:rPr>
          <w:sz w:val="26"/>
          <w:szCs w:val="26"/>
          <w:highlight w:val="white"/>
        </w:rPr>
        <w:t xml:space="preserve">phổ thông </w:t>
      </w:r>
      <w:r w:rsidRPr="09C14698">
        <w:rPr>
          <w:sz w:val="26"/>
          <w:szCs w:val="26"/>
          <w:highlight w:val="white"/>
        </w:rPr>
        <w:t>nhiều cấp học (có cấp THPT)</w:t>
      </w:r>
      <w:r w:rsidR="006D5FB1" w:rsidRPr="09C14698">
        <w:rPr>
          <w:sz w:val="26"/>
          <w:szCs w:val="26"/>
          <w:highlight w:val="white"/>
        </w:rPr>
        <w:t>;</w:t>
      </w:r>
    </w:p>
    <w:p w14:paraId="69F678A0" w14:textId="77777777" w:rsidR="006D5FB1" w:rsidRPr="006C0500" w:rsidRDefault="006D5FB1" w:rsidP="006D5FB1">
      <w:pPr>
        <w:ind w:left="2835" w:firstLine="142"/>
        <w:jc w:val="both"/>
        <w:rPr>
          <w:sz w:val="28"/>
          <w:szCs w:val="28"/>
          <w:highlight w:val="white"/>
        </w:rPr>
      </w:pPr>
    </w:p>
    <w:p w14:paraId="687119E7" w14:textId="77777777" w:rsidR="001D1455" w:rsidRPr="0078106B" w:rsidRDefault="001D1455" w:rsidP="000F52D6">
      <w:pPr>
        <w:pStyle w:val="BodyText"/>
        <w:spacing w:before="60" w:after="60" w:line="276" w:lineRule="auto"/>
        <w:ind w:left="0"/>
        <w:rPr>
          <w:i/>
          <w:iCs/>
          <w:sz w:val="24"/>
          <w:szCs w:val="24"/>
        </w:rPr>
      </w:pPr>
      <w:r w:rsidRPr="0078106B">
        <w:rPr>
          <w:i/>
          <w:iCs/>
          <w:sz w:val="24"/>
          <w:szCs w:val="24"/>
        </w:rPr>
        <w:t>Căn cứ công văn số 3414/BGDĐT-GDTrH ngày 04 tháng 9 năm 2020 về việc Hướng dẫn thực hiện nhiệm vụ Giáo dục Trung học năm học 2020 - 2021 của Bộ Giáo dục và Đào tạo;</w:t>
      </w:r>
    </w:p>
    <w:p w14:paraId="55FBA808" w14:textId="77777777" w:rsidR="001D1455" w:rsidRPr="0078106B" w:rsidRDefault="001D1455" w:rsidP="000F52D6">
      <w:pPr>
        <w:pStyle w:val="BodyText"/>
        <w:spacing w:before="60" w:after="60" w:line="276" w:lineRule="auto"/>
        <w:ind w:left="0"/>
        <w:rPr>
          <w:i/>
          <w:iCs/>
          <w:sz w:val="24"/>
          <w:szCs w:val="24"/>
        </w:rPr>
      </w:pPr>
      <w:r w:rsidRPr="0078106B">
        <w:rPr>
          <w:i/>
          <w:iCs/>
          <w:sz w:val="24"/>
          <w:szCs w:val="24"/>
        </w:rPr>
        <w:t xml:space="preserve">Căn cứ công văn số 2929/GDĐT-TrH ngày 14 tháng 9 năm 2020 về việc Hướng dẫn thực hiện nhiệm vụ Giáo dục Trung học năm học 2020 - 2021 của Sở Giáo dục và Đào tạo; </w:t>
      </w:r>
    </w:p>
    <w:p w14:paraId="7347F3DA" w14:textId="6641830B" w:rsidR="001D1455" w:rsidRPr="0078106B" w:rsidRDefault="001D1455" w:rsidP="000F52D6">
      <w:pPr>
        <w:pStyle w:val="BodyText"/>
        <w:spacing w:before="60" w:after="60" w:line="276" w:lineRule="auto"/>
        <w:ind w:left="0"/>
        <w:rPr>
          <w:i/>
          <w:iCs/>
          <w:sz w:val="24"/>
          <w:szCs w:val="24"/>
        </w:rPr>
      </w:pPr>
      <w:r w:rsidRPr="0078106B">
        <w:rPr>
          <w:i/>
          <w:iCs/>
          <w:sz w:val="24"/>
          <w:szCs w:val="24"/>
        </w:rPr>
        <w:t xml:space="preserve">Căn cứ công văn số 3232/GDĐT-TrH ngày </w:t>
      </w:r>
      <w:r w:rsidR="003B15DD" w:rsidRPr="0078106B">
        <w:rPr>
          <w:i/>
          <w:iCs/>
          <w:sz w:val="24"/>
          <w:szCs w:val="24"/>
        </w:rPr>
        <w:t>01</w:t>
      </w:r>
      <w:r w:rsidRPr="0078106B">
        <w:rPr>
          <w:i/>
          <w:iCs/>
          <w:sz w:val="24"/>
          <w:szCs w:val="24"/>
        </w:rPr>
        <w:t xml:space="preserve"> tháng </w:t>
      </w:r>
      <w:r w:rsidR="003B15DD" w:rsidRPr="0078106B">
        <w:rPr>
          <w:i/>
          <w:iCs/>
          <w:sz w:val="24"/>
          <w:szCs w:val="24"/>
        </w:rPr>
        <w:t>10</w:t>
      </w:r>
      <w:r w:rsidRPr="0078106B">
        <w:rPr>
          <w:i/>
          <w:iCs/>
          <w:sz w:val="24"/>
          <w:szCs w:val="24"/>
        </w:rPr>
        <w:t xml:space="preserve"> năm 2020 về việc </w:t>
      </w:r>
      <w:r w:rsidR="00B618BF" w:rsidRPr="0078106B">
        <w:rPr>
          <w:i/>
          <w:iCs/>
          <w:sz w:val="24"/>
          <w:szCs w:val="24"/>
        </w:rPr>
        <w:t>Về hướng dẫn thực hiện kế hoạch giáo dục và kiểm tra đánh giá học sinh năm học 2020 - 2021</w:t>
      </w:r>
      <w:r w:rsidRPr="0078106B">
        <w:rPr>
          <w:i/>
          <w:iCs/>
          <w:sz w:val="24"/>
          <w:szCs w:val="24"/>
        </w:rPr>
        <w:t xml:space="preserve"> của Sở Giáo dục và Đào tạo; </w:t>
      </w:r>
    </w:p>
    <w:p w14:paraId="77A49837" w14:textId="42CB2C00" w:rsidR="001D1455" w:rsidRPr="0078106B" w:rsidRDefault="001D1455" w:rsidP="00D5175F">
      <w:pPr>
        <w:pStyle w:val="BodyText"/>
        <w:spacing w:before="60" w:after="60" w:line="276" w:lineRule="auto"/>
        <w:ind w:left="0"/>
        <w:rPr>
          <w:i/>
          <w:iCs/>
          <w:sz w:val="24"/>
          <w:szCs w:val="24"/>
        </w:rPr>
      </w:pPr>
      <w:r w:rsidRPr="0078106B">
        <w:rPr>
          <w:i/>
          <w:iCs/>
          <w:sz w:val="24"/>
          <w:szCs w:val="24"/>
        </w:rPr>
        <w:t xml:space="preserve">Căn cứ công văn số </w:t>
      </w:r>
      <w:r w:rsidR="003B15DD" w:rsidRPr="0078106B">
        <w:rPr>
          <w:i/>
          <w:iCs/>
          <w:sz w:val="24"/>
          <w:szCs w:val="24"/>
        </w:rPr>
        <w:t>3333</w:t>
      </w:r>
      <w:r w:rsidRPr="0078106B">
        <w:rPr>
          <w:i/>
          <w:iCs/>
          <w:sz w:val="24"/>
          <w:szCs w:val="24"/>
        </w:rPr>
        <w:t xml:space="preserve">/GDĐT-TrH ngày 14 tháng 9 năm 2020 về việc </w:t>
      </w:r>
      <w:r w:rsidR="001E26AF" w:rsidRPr="0078106B">
        <w:rPr>
          <w:i/>
          <w:iCs/>
          <w:sz w:val="24"/>
          <w:szCs w:val="24"/>
        </w:rPr>
        <w:t>Về Hướng dẫn biên soạn đề kiểm tra định kỳ và tổ chức kiểm tra đánh giá định kỳ năm học 2020 – 2021</w:t>
      </w:r>
      <w:r w:rsidRPr="0078106B">
        <w:rPr>
          <w:i/>
          <w:iCs/>
          <w:sz w:val="24"/>
          <w:szCs w:val="24"/>
        </w:rPr>
        <w:t xml:space="preserve"> của Sở Giáo dục và Đào tạo;</w:t>
      </w:r>
    </w:p>
    <w:p w14:paraId="0763C236" w14:textId="4CBD26ED" w:rsidR="00E65309" w:rsidRPr="0078106B" w:rsidRDefault="00E65309" w:rsidP="00D5175F">
      <w:pPr>
        <w:pStyle w:val="BodyText"/>
        <w:spacing w:before="60" w:after="60" w:line="276" w:lineRule="auto"/>
        <w:ind w:left="0"/>
        <w:rPr>
          <w:i/>
          <w:iCs/>
          <w:sz w:val="24"/>
          <w:szCs w:val="24"/>
        </w:rPr>
      </w:pPr>
      <w:r w:rsidRPr="0078106B">
        <w:rPr>
          <w:i/>
          <w:iCs/>
          <w:sz w:val="24"/>
          <w:szCs w:val="24"/>
        </w:rPr>
        <w:t xml:space="preserve">Căn cứ tình hình </w:t>
      </w:r>
      <w:r w:rsidR="00884EA8" w:rsidRPr="0078106B">
        <w:rPr>
          <w:i/>
          <w:iCs/>
          <w:sz w:val="24"/>
          <w:szCs w:val="24"/>
        </w:rPr>
        <w:t>ảnh hưởng dịch Covid – 19 trên địa bàn thành phố Hồ Chí Minh</w:t>
      </w:r>
      <w:r w:rsidR="0078106B" w:rsidRPr="0078106B">
        <w:rPr>
          <w:i/>
          <w:iCs/>
          <w:sz w:val="24"/>
          <w:szCs w:val="24"/>
        </w:rPr>
        <w:t xml:space="preserve">; </w:t>
      </w:r>
    </w:p>
    <w:p w14:paraId="1DE8C00A" w14:textId="0CDC35D2" w:rsidR="00E44EB4" w:rsidRDefault="00AC64B8" w:rsidP="00443264">
      <w:pPr>
        <w:pStyle w:val="BodyText"/>
        <w:spacing w:before="60" w:after="60" w:line="276" w:lineRule="auto"/>
        <w:ind w:left="0"/>
        <w:rPr>
          <w:highlight w:val="white"/>
        </w:rPr>
      </w:pPr>
      <w:r w:rsidRPr="09C14698">
        <w:rPr>
          <w:highlight w:val="white"/>
        </w:rPr>
        <w:t xml:space="preserve">Sở </w:t>
      </w:r>
      <w:r w:rsidR="00607840" w:rsidRPr="09C14698">
        <w:rPr>
          <w:highlight w:val="white"/>
        </w:rPr>
        <w:t>Giáo dục và Đào tạo</w:t>
      </w:r>
      <w:r w:rsidRPr="09C14698">
        <w:rPr>
          <w:highlight w:val="white"/>
        </w:rPr>
        <w:t xml:space="preserve"> hướng dẫn </w:t>
      </w:r>
      <w:r w:rsidR="00C5524D" w:rsidRPr="09C14698">
        <w:rPr>
          <w:highlight w:val="white"/>
        </w:rPr>
        <w:t xml:space="preserve">một số nội dung </w:t>
      </w:r>
      <w:r w:rsidR="00705936" w:rsidRPr="09C14698">
        <w:rPr>
          <w:highlight w:val="white"/>
        </w:rPr>
        <w:t xml:space="preserve">cụ thể </w:t>
      </w:r>
      <w:r w:rsidR="009D2055" w:rsidRPr="09C14698">
        <w:rPr>
          <w:highlight w:val="white"/>
        </w:rPr>
        <w:t xml:space="preserve">trong việc </w:t>
      </w:r>
      <w:r w:rsidR="00705936" w:rsidRPr="09C14698">
        <w:rPr>
          <w:highlight w:val="white"/>
        </w:rPr>
        <w:t xml:space="preserve">thực hiện </w:t>
      </w:r>
      <w:r w:rsidR="00A97409" w:rsidRPr="09C14698">
        <w:rPr>
          <w:highlight w:val="white"/>
        </w:rPr>
        <w:t xml:space="preserve">dạy và học </w:t>
      </w:r>
      <w:r w:rsidR="0078106B">
        <w:rPr>
          <w:highlight w:val="white"/>
        </w:rPr>
        <w:t>kiểm tra đánh</w:t>
      </w:r>
      <w:r w:rsidR="00501D73">
        <w:rPr>
          <w:highlight w:val="white"/>
        </w:rPr>
        <w:t xml:space="preserve"> giá học sinh học kỳ 1 năm học 2020 – 2021, cụ thể như sau</w:t>
      </w:r>
      <w:r w:rsidRPr="09C14698">
        <w:rPr>
          <w:highlight w:val="white"/>
        </w:rPr>
        <w:t>:</w:t>
      </w:r>
    </w:p>
    <w:p w14:paraId="0103F812" w14:textId="32B30932" w:rsidR="00105ADC" w:rsidRDefault="00105ADC" w:rsidP="00443264">
      <w:pPr>
        <w:pStyle w:val="BodyText"/>
        <w:spacing w:before="60" w:after="60" w:line="276" w:lineRule="auto"/>
        <w:ind w:left="0"/>
        <w:rPr>
          <w:highlight w:val="white"/>
        </w:rPr>
      </w:pPr>
      <w:r>
        <w:rPr>
          <w:highlight w:val="white"/>
        </w:rPr>
        <w:t>- Nhà trường tổ chức rà soát</w:t>
      </w:r>
      <w:r w:rsidR="001859BB">
        <w:rPr>
          <w:highlight w:val="white"/>
        </w:rPr>
        <w:t xml:space="preserve">, khai báo y tế, </w:t>
      </w:r>
      <w:r w:rsidR="00774246">
        <w:rPr>
          <w:highlight w:val="white"/>
        </w:rPr>
        <w:t xml:space="preserve">triển khai các </w:t>
      </w:r>
      <w:r w:rsidR="0097633D">
        <w:rPr>
          <w:highlight w:val="white"/>
        </w:rPr>
        <w:t>công tác</w:t>
      </w:r>
      <w:r w:rsidR="00774246">
        <w:rPr>
          <w:highlight w:val="white"/>
        </w:rPr>
        <w:t xml:space="preserve"> phòng dịch trong hoạt động</w:t>
      </w:r>
      <w:r w:rsidR="0097633D">
        <w:rPr>
          <w:highlight w:val="white"/>
        </w:rPr>
        <w:t xml:space="preserve"> </w:t>
      </w:r>
      <w:r w:rsidR="00767FB4">
        <w:rPr>
          <w:highlight w:val="white"/>
        </w:rPr>
        <w:t xml:space="preserve">dạy học và hoạt động giáo dục nhà trường theo qui định. </w:t>
      </w:r>
    </w:p>
    <w:p w14:paraId="280FAF21" w14:textId="430A64AF" w:rsidR="00756FC4" w:rsidRDefault="00756FC4" w:rsidP="00443264">
      <w:pPr>
        <w:pStyle w:val="BodyText"/>
        <w:spacing w:before="60" w:after="60" w:line="276" w:lineRule="auto"/>
        <w:ind w:left="0"/>
        <w:rPr>
          <w:color w:val="000000" w:themeColor="text1"/>
          <w:highlight w:val="white"/>
        </w:rPr>
      </w:pPr>
      <w:r>
        <w:rPr>
          <w:highlight w:val="white"/>
        </w:rPr>
        <w:t xml:space="preserve">- </w:t>
      </w:r>
      <w:r w:rsidR="008325E9">
        <w:rPr>
          <w:highlight w:val="white"/>
        </w:rPr>
        <w:t xml:space="preserve"> Thực hiện việc bổ sung, điều chỉnh</w:t>
      </w:r>
      <w:r w:rsidR="00EE7AEF">
        <w:rPr>
          <w:highlight w:val="white"/>
        </w:rPr>
        <w:t xml:space="preserve"> kế hoạch giáo dục</w:t>
      </w:r>
      <w:r w:rsidR="00E21BD7">
        <w:rPr>
          <w:highlight w:val="white"/>
        </w:rPr>
        <w:t xml:space="preserve"> nhà trường</w:t>
      </w:r>
      <w:r w:rsidR="008325E9">
        <w:rPr>
          <w:highlight w:val="white"/>
        </w:rPr>
        <w:t>, kế hoạch giáo dục của giáo viên</w:t>
      </w:r>
      <w:r w:rsidR="00E21BD7">
        <w:rPr>
          <w:highlight w:val="white"/>
        </w:rPr>
        <w:t xml:space="preserve"> trong học kỳ 1 năm học 2020 – 2021</w:t>
      </w:r>
      <w:r w:rsidR="006373A8">
        <w:rPr>
          <w:highlight w:val="white"/>
        </w:rPr>
        <w:t xml:space="preserve"> phù hợp với </w:t>
      </w:r>
      <w:r w:rsidR="00DF6F7D">
        <w:rPr>
          <w:highlight w:val="white"/>
        </w:rPr>
        <w:t>việc áp dụng các qui định về phòng chống dịch Covid - 19</w:t>
      </w:r>
      <w:r w:rsidR="00915A0F">
        <w:rPr>
          <w:color w:val="000000" w:themeColor="text1"/>
          <w:highlight w:val="white"/>
        </w:rPr>
        <w:t>.</w:t>
      </w:r>
      <w:r w:rsidR="00F46AEB">
        <w:rPr>
          <w:color w:val="000000" w:themeColor="text1"/>
          <w:highlight w:val="white"/>
        </w:rPr>
        <w:t xml:space="preserve"> Tăng cường sử dụng hình thức dạy học qua internet để đảm bảo </w:t>
      </w:r>
      <w:r w:rsidR="00AD1A12">
        <w:rPr>
          <w:color w:val="000000" w:themeColor="text1"/>
          <w:highlight w:val="white"/>
        </w:rPr>
        <w:t xml:space="preserve">giáo viên, </w:t>
      </w:r>
      <w:r w:rsidR="00F46AEB">
        <w:rPr>
          <w:color w:val="000000" w:themeColor="text1"/>
          <w:highlight w:val="white"/>
        </w:rPr>
        <w:t>học sinh</w:t>
      </w:r>
      <w:r w:rsidR="00C32892">
        <w:rPr>
          <w:color w:val="000000" w:themeColor="text1"/>
          <w:highlight w:val="white"/>
        </w:rPr>
        <w:t xml:space="preserve"> tạm </w:t>
      </w:r>
      <w:r w:rsidR="00F46AEB">
        <w:rPr>
          <w:color w:val="000000" w:themeColor="text1"/>
          <w:highlight w:val="white"/>
        </w:rPr>
        <w:t xml:space="preserve">dừng đến trường nhưng không </w:t>
      </w:r>
      <w:r w:rsidR="00C32892">
        <w:rPr>
          <w:color w:val="000000" w:themeColor="text1"/>
          <w:highlight w:val="white"/>
        </w:rPr>
        <w:t>gián đoạn việc dạy và học.</w:t>
      </w:r>
    </w:p>
    <w:p w14:paraId="5F6AB4D1" w14:textId="6D0D078F" w:rsidR="00963CD4" w:rsidRDefault="00142253" w:rsidP="00415D71">
      <w:pPr>
        <w:pStyle w:val="BodyText"/>
        <w:spacing w:before="60" w:after="60" w:line="276" w:lineRule="auto"/>
        <w:ind w:left="0"/>
        <w:rPr>
          <w:color w:val="000000" w:themeColor="text1"/>
          <w:highlight w:val="white"/>
        </w:rPr>
      </w:pPr>
      <w:r>
        <w:rPr>
          <w:color w:val="000000" w:themeColor="text1"/>
          <w:highlight w:val="white"/>
        </w:rPr>
        <w:t xml:space="preserve">- </w:t>
      </w:r>
      <w:r w:rsidR="004B010A">
        <w:rPr>
          <w:color w:val="000000" w:themeColor="text1"/>
          <w:highlight w:val="white"/>
        </w:rPr>
        <w:t>Hiệu trưởng rà soát điều chỉnh</w:t>
      </w:r>
      <w:r w:rsidR="00C32892">
        <w:rPr>
          <w:color w:val="000000" w:themeColor="text1"/>
          <w:highlight w:val="white"/>
        </w:rPr>
        <w:t xml:space="preserve"> kế hoạch </w:t>
      </w:r>
      <w:r w:rsidR="004B010A">
        <w:rPr>
          <w:color w:val="000000" w:themeColor="text1"/>
          <w:highlight w:val="white"/>
        </w:rPr>
        <w:t xml:space="preserve">kiểm tra đánh giá cuối kỳ </w:t>
      </w:r>
      <w:r w:rsidR="00963CD4">
        <w:rPr>
          <w:color w:val="000000" w:themeColor="text1"/>
          <w:highlight w:val="white"/>
        </w:rPr>
        <w:t>1 phù hợp với tình hình dịch bệnh</w:t>
      </w:r>
      <w:r w:rsidR="002C3DF9">
        <w:rPr>
          <w:color w:val="000000" w:themeColor="text1"/>
          <w:highlight w:val="white"/>
        </w:rPr>
        <w:t xml:space="preserve"> theo hướng dẫn </w:t>
      </w:r>
      <w:r w:rsidR="0011664C">
        <w:rPr>
          <w:color w:val="000000" w:themeColor="text1"/>
          <w:highlight w:val="white"/>
        </w:rPr>
        <w:t xml:space="preserve"> của văn bản </w:t>
      </w:r>
      <w:r w:rsidR="002C3DF9">
        <w:rPr>
          <w:color w:val="000000" w:themeColor="text1"/>
          <w:highlight w:val="white"/>
        </w:rPr>
        <w:t xml:space="preserve">3232/GDĐT-TrH và </w:t>
      </w:r>
      <w:r w:rsidR="0011664C">
        <w:rPr>
          <w:color w:val="000000" w:themeColor="text1"/>
          <w:highlight w:val="white"/>
        </w:rPr>
        <w:t>văn bản 3333/GDĐT-TrH.</w:t>
      </w:r>
    </w:p>
    <w:p w14:paraId="6FA27FA8" w14:textId="34FAF03A" w:rsidR="00424190" w:rsidRDefault="001E1031" w:rsidP="00415D71">
      <w:pPr>
        <w:pStyle w:val="BodyText"/>
        <w:spacing w:before="60" w:after="60" w:line="276" w:lineRule="auto"/>
        <w:ind w:left="0"/>
        <w:rPr>
          <w:color w:val="000000" w:themeColor="text1"/>
          <w:highlight w:val="white"/>
        </w:rPr>
      </w:pPr>
      <w:r>
        <w:rPr>
          <w:color w:val="000000" w:themeColor="text1"/>
          <w:highlight w:val="white"/>
        </w:rPr>
        <w:t xml:space="preserve">+ Thực hiện </w:t>
      </w:r>
      <w:r w:rsidR="00965C11">
        <w:rPr>
          <w:color w:val="000000" w:themeColor="text1"/>
          <w:highlight w:val="white"/>
        </w:rPr>
        <w:t xml:space="preserve">giãn cách khi tổ chức kiểm tra đánh giá tập trung. Thời gian từ ngày </w:t>
      </w:r>
      <w:r w:rsidR="00C02141">
        <w:rPr>
          <w:color w:val="000000" w:themeColor="text1"/>
          <w:highlight w:val="white"/>
        </w:rPr>
        <w:t>14/12</w:t>
      </w:r>
      <w:r w:rsidR="00CE05CD">
        <w:rPr>
          <w:color w:val="000000" w:themeColor="text1"/>
          <w:highlight w:val="white"/>
        </w:rPr>
        <w:t>/2020</w:t>
      </w:r>
      <w:r w:rsidR="00C02141">
        <w:rPr>
          <w:color w:val="000000" w:themeColor="text1"/>
          <w:highlight w:val="white"/>
        </w:rPr>
        <w:t xml:space="preserve"> – </w:t>
      </w:r>
      <w:r w:rsidR="00CE05CD">
        <w:rPr>
          <w:color w:val="000000" w:themeColor="text1"/>
          <w:highlight w:val="white"/>
        </w:rPr>
        <w:t>05/1/2021</w:t>
      </w:r>
      <w:r w:rsidR="00424190">
        <w:rPr>
          <w:color w:val="000000" w:themeColor="text1"/>
          <w:highlight w:val="white"/>
        </w:rPr>
        <w:t xml:space="preserve"> (</w:t>
      </w:r>
      <w:r w:rsidR="00D9579C">
        <w:rPr>
          <w:color w:val="000000" w:themeColor="text1"/>
          <w:highlight w:val="white"/>
        </w:rPr>
        <w:t>Khuyến khích nhà trường</w:t>
      </w:r>
      <w:r w:rsidR="00104856">
        <w:rPr>
          <w:color w:val="000000" w:themeColor="text1"/>
          <w:highlight w:val="white"/>
        </w:rPr>
        <w:t xml:space="preserve"> tổ chức </w:t>
      </w:r>
      <w:r w:rsidR="00A223A7">
        <w:rPr>
          <w:color w:val="000000" w:themeColor="text1"/>
          <w:highlight w:val="white"/>
        </w:rPr>
        <w:t>tập huấn và</w:t>
      </w:r>
      <w:r w:rsidR="00D9579C">
        <w:rPr>
          <w:color w:val="000000" w:themeColor="text1"/>
          <w:highlight w:val="white"/>
        </w:rPr>
        <w:t xml:space="preserve"> giao quyền chủ động kiểm tra định kỳ cho giáo viên</w:t>
      </w:r>
      <w:r w:rsidR="00220EC3">
        <w:rPr>
          <w:color w:val="000000" w:themeColor="text1"/>
          <w:highlight w:val="white"/>
        </w:rPr>
        <w:t>, không tổ</w:t>
      </w:r>
      <w:r w:rsidR="00C26E26">
        <w:rPr>
          <w:color w:val="000000" w:themeColor="text1"/>
          <w:highlight w:val="white"/>
        </w:rPr>
        <w:t xml:space="preserve"> chức kiểm tra ngày 25/12/2020</w:t>
      </w:r>
      <w:r w:rsidR="00424190">
        <w:rPr>
          <w:color w:val="000000" w:themeColor="text1"/>
          <w:highlight w:val="white"/>
        </w:rPr>
        <w:t xml:space="preserve">). </w:t>
      </w:r>
    </w:p>
    <w:p w14:paraId="592CA506" w14:textId="106160D1" w:rsidR="00812CB1" w:rsidRPr="00415D71" w:rsidRDefault="00424190" w:rsidP="00415D71">
      <w:pPr>
        <w:pStyle w:val="BodyText"/>
        <w:spacing w:before="60" w:after="60" w:line="276" w:lineRule="auto"/>
        <w:ind w:left="0"/>
        <w:rPr>
          <w:color w:val="000000" w:themeColor="text1"/>
          <w:highlight w:val="white"/>
        </w:rPr>
      </w:pPr>
      <w:r>
        <w:rPr>
          <w:color w:val="000000" w:themeColor="text1"/>
          <w:highlight w:val="white"/>
        </w:rPr>
        <w:t xml:space="preserve">+ Đối với các trường hợp </w:t>
      </w:r>
      <w:r w:rsidR="005873C4">
        <w:rPr>
          <w:color w:val="000000" w:themeColor="text1"/>
          <w:highlight w:val="white"/>
        </w:rPr>
        <w:t>học sinh thuộc các đối t</w:t>
      </w:r>
      <w:r w:rsidR="00765DC8">
        <w:rPr>
          <w:color w:val="000000" w:themeColor="text1"/>
          <w:highlight w:val="white"/>
        </w:rPr>
        <w:t>ượng</w:t>
      </w:r>
      <w:r w:rsidR="005873C4">
        <w:rPr>
          <w:color w:val="000000" w:themeColor="text1"/>
          <w:highlight w:val="white"/>
        </w:rPr>
        <w:t xml:space="preserve"> cách ly do ảnh hưởng của dịch</w:t>
      </w:r>
      <w:r w:rsidR="007D1550">
        <w:rPr>
          <w:color w:val="000000" w:themeColor="text1"/>
          <w:highlight w:val="white"/>
        </w:rPr>
        <w:t xml:space="preserve">, nhà trường tiến hành tổ chức kiểm tra đánh giá cuối kỳ khi </w:t>
      </w:r>
      <w:r w:rsidR="008F30BE">
        <w:rPr>
          <w:color w:val="000000" w:themeColor="text1"/>
          <w:highlight w:val="white"/>
        </w:rPr>
        <w:t>học sinh hoàn thành cách ly theo qui định</w:t>
      </w:r>
      <w:r w:rsidR="00D304F1">
        <w:rPr>
          <w:color w:val="000000" w:themeColor="text1"/>
          <w:highlight w:val="white"/>
        </w:rPr>
        <w:t>; v</w:t>
      </w:r>
      <w:r w:rsidR="00B748F3">
        <w:rPr>
          <w:color w:val="000000" w:themeColor="text1"/>
          <w:highlight w:val="white"/>
        </w:rPr>
        <w:t xml:space="preserve">iệc </w:t>
      </w:r>
      <w:r w:rsidR="00D304F1">
        <w:rPr>
          <w:color w:val="000000" w:themeColor="text1"/>
          <w:highlight w:val="white"/>
        </w:rPr>
        <w:t xml:space="preserve">đánh giá xếp loại các đối tượng học sinh này được thực hiện sau khi hoàn </w:t>
      </w:r>
      <w:r w:rsidR="00D304F1">
        <w:rPr>
          <w:color w:val="000000" w:themeColor="text1"/>
          <w:highlight w:val="white"/>
        </w:rPr>
        <w:lastRenderedPageBreak/>
        <w:t>thành việc kiểm tra đánh giá cuối kỳ.</w:t>
      </w:r>
    </w:p>
    <w:p w14:paraId="1212F301" w14:textId="7CF838AD" w:rsidR="0040734D" w:rsidRPr="00C03362" w:rsidRDefault="006333CD" w:rsidP="006333CD">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nl-NL"/>
        </w:rPr>
        <w:t>Sở Giáo</w:t>
      </w:r>
      <w:r w:rsidRPr="00C03362">
        <w:rPr>
          <w:color w:val="000000" w:themeColor="text1"/>
          <w:sz w:val="26"/>
          <w:szCs w:val="26"/>
          <w:highlight w:val="white"/>
          <w:lang w:val="vi-VN"/>
        </w:rPr>
        <w:t xml:space="preserve"> dục và Đào tạo</w:t>
      </w:r>
      <w:r w:rsidRPr="00C03362">
        <w:rPr>
          <w:color w:val="000000" w:themeColor="text1"/>
          <w:sz w:val="26"/>
          <w:szCs w:val="26"/>
          <w:highlight w:val="white"/>
        </w:rPr>
        <w:t xml:space="preserve"> đề nghị các cơ sở giáo dục</w:t>
      </w:r>
      <w:r w:rsidRPr="00C03362">
        <w:rPr>
          <w:color w:val="000000" w:themeColor="text1"/>
          <w:sz w:val="26"/>
          <w:szCs w:val="26"/>
          <w:highlight w:val="white"/>
          <w:lang w:val="nl-NL"/>
        </w:rPr>
        <w:t xml:space="preserve"> nghiêm túc triển khai các nội dung trên. Trong quá trình tổ chức thực hiện nếu có khó khăn, vướng mắc báo cáo về Sở Giáo</w:t>
      </w:r>
      <w:r w:rsidRPr="00C03362">
        <w:rPr>
          <w:color w:val="000000" w:themeColor="text1"/>
          <w:sz w:val="26"/>
          <w:szCs w:val="26"/>
          <w:highlight w:val="white"/>
          <w:lang w:val="vi-VN"/>
        </w:rPr>
        <w:t xml:space="preserve"> dục và Đào tạo</w:t>
      </w:r>
      <w:r w:rsidRPr="00C03362">
        <w:rPr>
          <w:color w:val="000000" w:themeColor="text1"/>
          <w:sz w:val="26"/>
          <w:szCs w:val="26"/>
          <w:highlight w:val="white"/>
          <w:lang w:val="nl-NL"/>
        </w:rPr>
        <w:t xml:space="preserve"> (qua Phòng Giáo dục Trung học) để được hướng dẫn </w:t>
      </w:r>
      <w:r w:rsidRPr="00C03362">
        <w:rPr>
          <w:color w:val="000000" w:themeColor="text1"/>
          <w:sz w:val="26"/>
          <w:szCs w:val="26"/>
          <w:highlight w:val="white"/>
          <w:u w:color="FF0000"/>
          <w:lang w:val="nl-NL"/>
        </w:rPr>
        <w:t>giải quyết</w:t>
      </w:r>
      <w:r w:rsidRPr="00C03362">
        <w:rPr>
          <w:color w:val="000000" w:themeColor="text1"/>
          <w:sz w:val="26"/>
          <w:szCs w:val="26"/>
          <w:highlight w:val="white"/>
          <w:lang w:val="nl-NL"/>
        </w:rPr>
        <w:t>./.</w:t>
      </w:r>
    </w:p>
    <w:p w14:paraId="76E6D34C" w14:textId="77777777" w:rsidR="005D5812" w:rsidRPr="00C03362" w:rsidRDefault="005D5812" w:rsidP="0088742E">
      <w:pPr>
        <w:snapToGrid w:val="0"/>
        <w:spacing w:before="60" w:after="60" w:line="276" w:lineRule="auto"/>
        <w:ind w:firstLine="567"/>
        <w:jc w:val="both"/>
        <w:rPr>
          <w:color w:val="000000" w:themeColor="text1"/>
          <w:sz w:val="26"/>
          <w:szCs w:val="26"/>
          <w:highlight w:val="white"/>
        </w:rPr>
      </w:pP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C03362" w:rsidRPr="00C03362" w14:paraId="1A5FFA11" w14:textId="77777777" w:rsidTr="00C26AF5">
        <w:trPr>
          <w:trHeight w:val="2215"/>
        </w:trPr>
        <w:tc>
          <w:tcPr>
            <w:tcW w:w="4215" w:type="dxa"/>
          </w:tcPr>
          <w:p w14:paraId="58EAF474" w14:textId="2A6EDE0C" w:rsidR="008F7F5C" w:rsidRPr="00C03362" w:rsidRDefault="00AC64B8" w:rsidP="00186CEF">
            <w:pPr>
              <w:pStyle w:val="TableParagraph"/>
              <w:spacing w:before="60" w:after="60" w:line="276" w:lineRule="auto"/>
              <w:ind w:left="200" w:right="70"/>
              <w:rPr>
                <w:b/>
                <w:color w:val="000000" w:themeColor="text1"/>
                <w:sz w:val="24"/>
                <w:szCs w:val="24"/>
                <w:highlight w:val="white"/>
              </w:rPr>
            </w:pPr>
            <w:r w:rsidRPr="00C03362">
              <w:rPr>
                <w:b/>
                <w:i/>
                <w:color w:val="000000" w:themeColor="text1"/>
                <w:sz w:val="24"/>
                <w:szCs w:val="24"/>
                <w:highlight w:val="white"/>
                <w:u w:color="FF0000"/>
              </w:rPr>
              <w:t>Nơi nhận</w:t>
            </w:r>
            <w:r w:rsidRPr="00C03362">
              <w:rPr>
                <w:b/>
                <w:color w:val="000000" w:themeColor="text1"/>
                <w:sz w:val="24"/>
                <w:szCs w:val="24"/>
                <w:highlight w:val="white"/>
              </w:rPr>
              <w:t>:</w:t>
            </w:r>
          </w:p>
          <w:p w14:paraId="15856207" w14:textId="25C2EAEB" w:rsidR="0040734D" w:rsidRPr="00C03362" w:rsidRDefault="00AC64B8" w:rsidP="00D5175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r w:rsidRPr="00C03362">
              <w:rPr>
                <w:color w:val="000000" w:themeColor="text1"/>
                <w:sz w:val="24"/>
                <w:szCs w:val="24"/>
                <w:highlight w:val="white"/>
              </w:rPr>
              <w:t>Như</w:t>
            </w:r>
            <w:r w:rsidRPr="00C03362">
              <w:rPr>
                <w:color w:val="000000" w:themeColor="text1"/>
                <w:spacing w:val="-1"/>
                <w:sz w:val="24"/>
                <w:szCs w:val="24"/>
                <w:highlight w:val="white"/>
              </w:rPr>
              <w:t xml:space="preserve"> </w:t>
            </w:r>
            <w:r w:rsidRPr="00C03362">
              <w:rPr>
                <w:color w:val="000000" w:themeColor="text1"/>
                <w:sz w:val="24"/>
                <w:szCs w:val="24"/>
                <w:highlight w:val="white"/>
              </w:rPr>
              <w:t>trên;</w:t>
            </w:r>
          </w:p>
          <w:p w14:paraId="41BAF038" w14:textId="5BC00912" w:rsidR="00D5175F" w:rsidRPr="00C03362" w:rsidRDefault="00D5175F" w:rsidP="00D5175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r w:rsidRPr="00C03362">
              <w:rPr>
                <w:color w:val="000000" w:themeColor="text1"/>
                <w:sz w:val="24"/>
                <w:szCs w:val="24"/>
                <w:highlight w:val="white"/>
              </w:rPr>
              <w:t>UBND Thành phố (báo cáo)</w:t>
            </w:r>
          </w:p>
          <w:p w14:paraId="471CD45E" w14:textId="3C275FF4" w:rsidR="008F7F5C" w:rsidRPr="00C03362" w:rsidRDefault="00AC64B8" w:rsidP="00186CE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r w:rsidRPr="00C03362">
              <w:rPr>
                <w:color w:val="000000" w:themeColor="text1"/>
                <w:sz w:val="24"/>
                <w:szCs w:val="24"/>
                <w:highlight w:val="white"/>
              </w:rPr>
              <w:t>Giám Đốc (báo</w:t>
            </w:r>
            <w:r w:rsidRPr="00C03362">
              <w:rPr>
                <w:color w:val="000000" w:themeColor="text1"/>
                <w:spacing w:val="-2"/>
                <w:sz w:val="24"/>
                <w:szCs w:val="24"/>
                <w:highlight w:val="white"/>
              </w:rPr>
              <w:t xml:space="preserve"> </w:t>
            </w:r>
            <w:r w:rsidRPr="00C03362">
              <w:rPr>
                <w:color w:val="000000" w:themeColor="text1"/>
                <w:sz w:val="24"/>
                <w:szCs w:val="24"/>
                <w:highlight w:val="white"/>
              </w:rPr>
              <w:t>cáo);</w:t>
            </w:r>
          </w:p>
          <w:p w14:paraId="380C0705" w14:textId="4CEDE08C" w:rsidR="008F7F5C" w:rsidRPr="00C03362" w:rsidRDefault="00AC64B8" w:rsidP="00186CEF">
            <w:pPr>
              <w:pStyle w:val="TableParagraph"/>
              <w:numPr>
                <w:ilvl w:val="0"/>
                <w:numId w:val="1"/>
              </w:numPr>
              <w:tabs>
                <w:tab w:val="left" w:pos="316"/>
              </w:tabs>
              <w:spacing w:before="60" w:after="60" w:line="276" w:lineRule="auto"/>
              <w:ind w:right="70" w:hanging="115"/>
              <w:rPr>
                <w:color w:val="000000" w:themeColor="text1"/>
                <w:sz w:val="26"/>
                <w:szCs w:val="26"/>
                <w:highlight w:val="white"/>
              </w:rPr>
            </w:pPr>
            <w:r w:rsidRPr="00C03362">
              <w:rPr>
                <w:color w:val="000000" w:themeColor="text1"/>
                <w:sz w:val="24"/>
                <w:szCs w:val="24"/>
                <w:highlight w:val="white"/>
              </w:rPr>
              <w:t>Lưu VP,</w:t>
            </w:r>
            <w:r w:rsidRPr="00C03362">
              <w:rPr>
                <w:color w:val="000000" w:themeColor="text1"/>
                <w:spacing w:val="-2"/>
                <w:sz w:val="24"/>
                <w:szCs w:val="24"/>
                <w:highlight w:val="white"/>
              </w:rPr>
              <w:t xml:space="preserve"> </w:t>
            </w:r>
            <w:r w:rsidRPr="00C03362">
              <w:rPr>
                <w:color w:val="000000" w:themeColor="text1"/>
                <w:sz w:val="24"/>
                <w:szCs w:val="24"/>
                <w:highlight w:val="white"/>
              </w:rPr>
              <w:t>GDTrH.</w:t>
            </w:r>
          </w:p>
        </w:tc>
        <w:tc>
          <w:tcPr>
            <w:tcW w:w="4259" w:type="dxa"/>
          </w:tcPr>
          <w:p w14:paraId="0DC34EE5" w14:textId="18B6562D" w:rsidR="00872B12"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KT.</w:t>
            </w:r>
            <w:r w:rsidR="00BD7635" w:rsidRPr="00C03362">
              <w:rPr>
                <w:b/>
                <w:color w:val="000000" w:themeColor="text1"/>
                <w:sz w:val="26"/>
                <w:szCs w:val="26"/>
                <w:highlight w:val="white"/>
              </w:rPr>
              <w:t xml:space="preserve"> </w:t>
            </w:r>
            <w:r w:rsidRPr="00C03362">
              <w:rPr>
                <w:b/>
                <w:color w:val="000000" w:themeColor="text1"/>
                <w:sz w:val="26"/>
                <w:szCs w:val="26"/>
                <w:highlight w:val="white"/>
              </w:rPr>
              <w:t>GIÁM ĐỐC</w:t>
            </w:r>
          </w:p>
          <w:p w14:paraId="407621BC" w14:textId="7AF46B3F" w:rsidR="008F7F5C"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PHÓ GIÁM</w:t>
            </w:r>
            <w:r w:rsidRPr="00C03362">
              <w:rPr>
                <w:b/>
                <w:color w:val="000000" w:themeColor="text1"/>
                <w:spacing w:val="-9"/>
                <w:sz w:val="26"/>
                <w:szCs w:val="26"/>
                <w:highlight w:val="white"/>
              </w:rPr>
              <w:t xml:space="preserve"> </w:t>
            </w:r>
            <w:r w:rsidRPr="00C03362">
              <w:rPr>
                <w:b/>
                <w:color w:val="000000" w:themeColor="text1"/>
                <w:sz w:val="26"/>
                <w:szCs w:val="26"/>
                <w:highlight w:val="white"/>
              </w:rPr>
              <w:t>ĐỐC</w:t>
            </w:r>
          </w:p>
          <w:p w14:paraId="0EF8F7C0" w14:textId="77777777" w:rsidR="008F7F5C" w:rsidRPr="00C03362" w:rsidRDefault="008F7F5C" w:rsidP="00872B12">
            <w:pPr>
              <w:pStyle w:val="TableParagraph"/>
              <w:jc w:val="center"/>
              <w:rPr>
                <w:color w:val="000000" w:themeColor="text1"/>
                <w:sz w:val="26"/>
                <w:szCs w:val="26"/>
                <w:highlight w:val="white"/>
              </w:rPr>
            </w:pPr>
          </w:p>
          <w:p w14:paraId="2CECDC12" w14:textId="5B1E0076" w:rsidR="009125A2" w:rsidRPr="00C03362" w:rsidRDefault="00D34167" w:rsidP="00872B12">
            <w:pPr>
              <w:pStyle w:val="TableParagraph"/>
              <w:jc w:val="center"/>
              <w:rPr>
                <w:color w:val="000000" w:themeColor="text1"/>
                <w:sz w:val="26"/>
                <w:szCs w:val="26"/>
                <w:highlight w:val="white"/>
              </w:rPr>
            </w:pPr>
            <w:r>
              <w:rPr>
                <w:color w:val="000000" w:themeColor="text1"/>
                <w:sz w:val="26"/>
                <w:szCs w:val="26"/>
                <w:highlight w:val="white"/>
              </w:rPr>
              <w:t>(đã ký)</w:t>
            </w:r>
          </w:p>
          <w:p w14:paraId="1E8C4D45" w14:textId="077D0E56" w:rsidR="00186CEF" w:rsidRPr="00C03362" w:rsidRDefault="00186CEF" w:rsidP="00872B12">
            <w:pPr>
              <w:pStyle w:val="TableParagraph"/>
              <w:jc w:val="center"/>
              <w:rPr>
                <w:color w:val="000000" w:themeColor="text1"/>
                <w:sz w:val="26"/>
                <w:szCs w:val="26"/>
                <w:highlight w:val="white"/>
              </w:rPr>
            </w:pPr>
          </w:p>
          <w:p w14:paraId="226BBDE0" w14:textId="77777777" w:rsidR="008F7F5C"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Nguyễn Văn Hiếu</w:t>
            </w:r>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E77415">
      <w:footerReference w:type="default" r:id="rId10"/>
      <w:pgSz w:w="11910" w:h="16850"/>
      <w:pgMar w:top="1134" w:right="930" w:bottom="1134" w:left="144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B6248" w14:textId="77777777" w:rsidR="00396DA6" w:rsidRDefault="00396DA6">
      <w:r>
        <w:separator/>
      </w:r>
    </w:p>
  </w:endnote>
  <w:endnote w:type="continuationSeparator" w:id="0">
    <w:p w14:paraId="1EA903CA" w14:textId="77777777" w:rsidR="00396DA6" w:rsidRDefault="00396DA6">
      <w:r>
        <w:continuationSeparator/>
      </w:r>
    </w:p>
  </w:endnote>
  <w:endnote w:type="continuationNotice" w:id="1">
    <w:p w14:paraId="728CB0B1" w14:textId="77777777" w:rsidR="00396DA6" w:rsidRDefault="0039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0B90" w14:textId="57F1CB3A" w:rsidR="009F6384" w:rsidRPr="006C0500" w:rsidRDefault="009F6384"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Pr="006C0500">
      <w:rPr>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846B2" w14:textId="77777777" w:rsidR="00396DA6" w:rsidRDefault="00396DA6">
      <w:r>
        <w:separator/>
      </w:r>
    </w:p>
  </w:footnote>
  <w:footnote w:type="continuationSeparator" w:id="0">
    <w:p w14:paraId="6DEE60C7" w14:textId="77777777" w:rsidR="00396DA6" w:rsidRDefault="00396DA6">
      <w:r>
        <w:continuationSeparator/>
      </w:r>
    </w:p>
  </w:footnote>
  <w:footnote w:type="continuationNotice" w:id="1">
    <w:p w14:paraId="3ECFE752" w14:textId="77777777" w:rsidR="00396DA6" w:rsidRDefault="00396D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7D64DEA"/>
    <w:multiLevelType w:val="hybridMultilevel"/>
    <w:tmpl w:val="87FAF9BC"/>
    <w:lvl w:ilvl="0" w:tplc="525AAFA8">
      <w:start w:val="1"/>
      <w:numFmt w:val="upperRoman"/>
      <w:lvlText w:val="%1."/>
      <w:lvlJc w:val="righ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8DB3A06"/>
    <w:multiLevelType w:val="hybridMultilevel"/>
    <w:tmpl w:val="DFE2A26E"/>
    <w:lvl w:ilvl="0" w:tplc="EF54291C">
      <w:start w:val="1"/>
      <w:numFmt w:val="decimal"/>
      <w:lvlText w:val="%1."/>
      <w:lvlJc w:val="righ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5"/>
  </w:num>
  <w:num w:numId="3">
    <w:abstractNumId w:val="0"/>
  </w:num>
  <w:num w:numId="4">
    <w:abstractNumId w:val="8"/>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819"/>
    <w:rsid w:val="000046E7"/>
    <w:rsid w:val="00015C97"/>
    <w:rsid w:val="0001701A"/>
    <w:rsid w:val="0002008D"/>
    <w:rsid w:val="000207FE"/>
    <w:rsid w:val="00023B47"/>
    <w:rsid w:val="00024798"/>
    <w:rsid w:val="000300A7"/>
    <w:rsid w:val="00030711"/>
    <w:rsid w:val="000364B9"/>
    <w:rsid w:val="00036DD2"/>
    <w:rsid w:val="000376B3"/>
    <w:rsid w:val="00040C9D"/>
    <w:rsid w:val="000427CA"/>
    <w:rsid w:val="00047015"/>
    <w:rsid w:val="00050564"/>
    <w:rsid w:val="000519BB"/>
    <w:rsid w:val="00051AE0"/>
    <w:rsid w:val="0005318B"/>
    <w:rsid w:val="00053541"/>
    <w:rsid w:val="000535C4"/>
    <w:rsid w:val="000543B1"/>
    <w:rsid w:val="0006298C"/>
    <w:rsid w:val="00063579"/>
    <w:rsid w:val="00063821"/>
    <w:rsid w:val="0006472E"/>
    <w:rsid w:val="0006581D"/>
    <w:rsid w:val="00070DC1"/>
    <w:rsid w:val="00072A6F"/>
    <w:rsid w:val="000745A2"/>
    <w:rsid w:val="00082A16"/>
    <w:rsid w:val="0008345F"/>
    <w:rsid w:val="0008398E"/>
    <w:rsid w:val="00084D62"/>
    <w:rsid w:val="00090AEC"/>
    <w:rsid w:val="00091FDA"/>
    <w:rsid w:val="0009647F"/>
    <w:rsid w:val="000A0FB9"/>
    <w:rsid w:val="000A28FA"/>
    <w:rsid w:val="000A5106"/>
    <w:rsid w:val="000A56EA"/>
    <w:rsid w:val="000A737F"/>
    <w:rsid w:val="000B241A"/>
    <w:rsid w:val="000B65D2"/>
    <w:rsid w:val="000C28C0"/>
    <w:rsid w:val="000C34A8"/>
    <w:rsid w:val="000C7C7E"/>
    <w:rsid w:val="000D0811"/>
    <w:rsid w:val="000D4FB7"/>
    <w:rsid w:val="000E0CFE"/>
    <w:rsid w:val="000E1E05"/>
    <w:rsid w:val="000E63F3"/>
    <w:rsid w:val="000F1EC9"/>
    <w:rsid w:val="000F375E"/>
    <w:rsid w:val="000F3B3B"/>
    <w:rsid w:val="000F42FE"/>
    <w:rsid w:val="000F52D6"/>
    <w:rsid w:val="000F5408"/>
    <w:rsid w:val="001002A9"/>
    <w:rsid w:val="00101395"/>
    <w:rsid w:val="0010298A"/>
    <w:rsid w:val="00103BB3"/>
    <w:rsid w:val="00104068"/>
    <w:rsid w:val="00104856"/>
    <w:rsid w:val="00105580"/>
    <w:rsid w:val="00105ADC"/>
    <w:rsid w:val="00107646"/>
    <w:rsid w:val="001104BA"/>
    <w:rsid w:val="00113D74"/>
    <w:rsid w:val="0011664C"/>
    <w:rsid w:val="0011797E"/>
    <w:rsid w:val="00120A60"/>
    <w:rsid w:val="0012246C"/>
    <w:rsid w:val="00122DAB"/>
    <w:rsid w:val="00123480"/>
    <w:rsid w:val="001243BB"/>
    <w:rsid w:val="001256D4"/>
    <w:rsid w:val="00126B08"/>
    <w:rsid w:val="00131B66"/>
    <w:rsid w:val="00131C8D"/>
    <w:rsid w:val="00131E08"/>
    <w:rsid w:val="0013284D"/>
    <w:rsid w:val="00132BC2"/>
    <w:rsid w:val="00133B04"/>
    <w:rsid w:val="001367AD"/>
    <w:rsid w:val="001369D0"/>
    <w:rsid w:val="00141975"/>
    <w:rsid w:val="00142253"/>
    <w:rsid w:val="00142EE8"/>
    <w:rsid w:val="00143063"/>
    <w:rsid w:val="0014331B"/>
    <w:rsid w:val="00145678"/>
    <w:rsid w:val="00145D39"/>
    <w:rsid w:val="00146440"/>
    <w:rsid w:val="00152EB0"/>
    <w:rsid w:val="0015347E"/>
    <w:rsid w:val="00153935"/>
    <w:rsid w:val="00155DB0"/>
    <w:rsid w:val="00157D9B"/>
    <w:rsid w:val="00162396"/>
    <w:rsid w:val="00163959"/>
    <w:rsid w:val="00164C53"/>
    <w:rsid w:val="0016666B"/>
    <w:rsid w:val="00171127"/>
    <w:rsid w:val="00171E43"/>
    <w:rsid w:val="00173E3F"/>
    <w:rsid w:val="0017674D"/>
    <w:rsid w:val="00176EDA"/>
    <w:rsid w:val="00177B7A"/>
    <w:rsid w:val="00180E37"/>
    <w:rsid w:val="001859BB"/>
    <w:rsid w:val="00186CEF"/>
    <w:rsid w:val="00192457"/>
    <w:rsid w:val="00192F54"/>
    <w:rsid w:val="00195A6D"/>
    <w:rsid w:val="001A1E5F"/>
    <w:rsid w:val="001A7D03"/>
    <w:rsid w:val="001B07D3"/>
    <w:rsid w:val="001B1943"/>
    <w:rsid w:val="001B1A57"/>
    <w:rsid w:val="001B1D05"/>
    <w:rsid w:val="001B5EA3"/>
    <w:rsid w:val="001C20D9"/>
    <w:rsid w:val="001C287A"/>
    <w:rsid w:val="001C3748"/>
    <w:rsid w:val="001D1455"/>
    <w:rsid w:val="001D34CA"/>
    <w:rsid w:val="001D796E"/>
    <w:rsid w:val="001E1031"/>
    <w:rsid w:val="001E26AF"/>
    <w:rsid w:val="001E4E8D"/>
    <w:rsid w:val="001E5083"/>
    <w:rsid w:val="001E5B78"/>
    <w:rsid w:val="001F1392"/>
    <w:rsid w:val="001F3BA4"/>
    <w:rsid w:val="001F5234"/>
    <w:rsid w:val="001F551A"/>
    <w:rsid w:val="001F669C"/>
    <w:rsid w:val="002006CB"/>
    <w:rsid w:val="00202F92"/>
    <w:rsid w:val="0020303B"/>
    <w:rsid w:val="00204AE6"/>
    <w:rsid w:val="0020632E"/>
    <w:rsid w:val="0020639F"/>
    <w:rsid w:val="0020693E"/>
    <w:rsid w:val="002106AC"/>
    <w:rsid w:val="00212B8A"/>
    <w:rsid w:val="00215FAE"/>
    <w:rsid w:val="00216F01"/>
    <w:rsid w:val="00220EC3"/>
    <w:rsid w:val="00224B09"/>
    <w:rsid w:val="00227FCA"/>
    <w:rsid w:val="00230151"/>
    <w:rsid w:val="00233456"/>
    <w:rsid w:val="0023441C"/>
    <w:rsid w:val="00234C18"/>
    <w:rsid w:val="002357ED"/>
    <w:rsid w:val="002359E7"/>
    <w:rsid w:val="00237045"/>
    <w:rsid w:val="002412E3"/>
    <w:rsid w:val="00244968"/>
    <w:rsid w:val="00244D5A"/>
    <w:rsid w:val="00246117"/>
    <w:rsid w:val="0024643D"/>
    <w:rsid w:val="00247023"/>
    <w:rsid w:val="002476FC"/>
    <w:rsid w:val="00247E7F"/>
    <w:rsid w:val="002500CF"/>
    <w:rsid w:val="00253E7C"/>
    <w:rsid w:val="002563C0"/>
    <w:rsid w:val="00256A96"/>
    <w:rsid w:val="00256C7A"/>
    <w:rsid w:val="002575F4"/>
    <w:rsid w:val="0026392C"/>
    <w:rsid w:val="00266B28"/>
    <w:rsid w:val="00271229"/>
    <w:rsid w:val="00272E52"/>
    <w:rsid w:val="00274222"/>
    <w:rsid w:val="0027490C"/>
    <w:rsid w:val="00276002"/>
    <w:rsid w:val="00276162"/>
    <w:rsid w:val="0028068D"/>
    <w:rsid w:val="002819FA"/>
    <w:rsid w:val="002820E1"/>
    <w:rsid w:val="00282922"/>
    <w:rsid w:val="002830F4"/>
    <w:rsid w:val="002840C4"/>
    <w:rsid w:val="00290550"/>
    <w:rsid w:val="00290B53"/>
    <w:rsid w:val="00293DF5"/>
    <w:rsid w:val="002966BD"/>
    <w:rsid w:val="00296F47"/>
    <w:rsid w:val="002A244A"/>
    <w:rsid w:val="002A2E30"/>
    <w:rsid w:val="002A43FA"/>
    <w:rsid w:val="002A70F2"/>
    <w:rsid w:val="002B30A4"/>
    <w:rsid w:val="002B72C7"/>
    <w:rsid w:val="002C1634"/>
    <w:rsid w:val="002C3DF9"/>
    <w:rsid w:val="002C3ECB"/>
    <w:rsid w:val="002D25E5"/>
    <w:rsid w:val="002D745F"/>
    <w:rsid w:val="002E5415"/>
    <w:rsid w:val="002F1207"/>
    <w:rsid w:val="002F1F38"/>
    <w:rsid w:val="002F32A6"/>
    <w:rsid w:val="002F343B"/>
    <w:rsid w:val="002F48AA"/>
    <w:rsid w:val="002F49B2"/>
    <w:rsid w:val="003025AC"/>
    <w:rsid w:val="00305C97"/>
    <w:rsid w:val="0030724B"/>
    <w:rsid w:val="003076FF"/>
    <w:rsid w:val="00307D4C"/>
    <w:rsid w:val="00310CA7"/>
    <w:rsid w:val="003114A3"/>
    <w:rsid w:val="00312522"/>
    <w:rsid w:val="00313159"/>
    <w:rsid w:val="00317DD1"/>
    <w:rsid w:val="00324062"/>
    <w:rsid w:val="00324237"/>
    <w:rsid w:val="00325E97"/>
    <w:rsid w:val="003276E5"/>
    <w:rsid w:val="003277AE"/>
    <w:rsid w:val="00327CA7"/>
    <w:rsid w:val="0033305F"/>
    <w:rsid w:val="00340878"/>
    <w:rsid w:val="00344437"/>
    <w:rsid w:val="00345B37"/>
    <w:rsid w:val="00350BA7"/>
    <w:rsid w:val="00352B54"/>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6BE8"/>
    <w:rsid w:val="00396DA6"/>
    <w:rsid w:val="00397044"/>
    <w:rsid w:val="003B15DD"/>
    <w:rsid w:val="003B35DD"/>
    <w:rsid w:val="003B46C1"/>
    <w:rsid w:val="003C4551"/>
    <w:rsid w:val="003C4B10"/>
    <w:rsid w:val="003C73AA"/>
    <w:rsid w:val="003D0718"/>
    <w:rsid w:val="003D08D1"/>
    <w:rsid w:val="003D20A8"/>
    <w:rsid w:val="003D3984"/>
    <w:rsid w:val="003D47E3"/>
    <w:rsid w:val="003E10DF"/>
    <w:rsid w:val="003E3FA9"/>
    <w:rsid w:val="003E6DD2"/>
    <w:rsid w:val="003E7215"/>
    <w:rsid w:val="003F415D"/>
    <w:rsid w:val="003F6C18"/>
    <w:rsid w:val="003F7503"/>
    <w:rsid w:val="00401A65"/>
    <w:rsid w:val="004023B1"/>
    <w:rsid w:val="00403ABF"/>
    <w:rsid w:val="004062C0"/>
    <w:rsid w:val="0040734D"/>
    <w:rsid w:val="00407D37"/>
    <w:rsid w:val="00410BE5"/>
    <w:rsid w:val="0041194C"/>
    <w:rsid w:val="00413490"/>
    <w:rsid w:val="0041574B"/>
    <w:rsid w:val="00415D71"/>
    <w:rsid w:val="00416E59"/>
    <w:rsid w:val="0041738B"/>
    <w:rsid w:val="00423F11"/>
    <w:rsid w:val="00424190"/>
    <w:rsid w:val="00430C9F"/>
    <w:rsid w:val="004328A2"/>
    <w:rsid w:val="00437879"/>
    <w:rsid w:val="00443264"/>
    <w:rsid w:val="004446DA"/>
    <w:rsid w:val="004470A4"/>
    <w:rsid w:val="00450002"/>
    <w:rsid w:val="00456968"/>
    <w:rsid w:val="00463DB8"/>
    <w:rsid w:val="0046501D"/>
    <w:rsid w:val="0046526F"/>
    <w:rsid w:val="0046583A"/>
    <w:rsid w:val="00465E73"/>
    <w:rsid w:val="00466FDA"/>
    <w:rsid w:val="0046743F"/>
    <w:rsid w:val="0047031A"/>
    <w:rsid w:val="00471760"/>
    <w:rsid w:val="00471869"/>
    <w:rsid w:val="00472E41"/>
    <w:rsid w:val="004805F8"/>
    <w:rsid w:val="00480D98"/>
    <w:rsid w:val="00481C8F"/>
    <w:rsid w:val="00483350"/>
    <w:rsid w:val="00483EAC"/>
    <w:rsid w:val="00485603"/>
    <w:rsid w:val="0048772C"/>
    <w:rsid w:val="00496433"/>
    <w:rsid w:val="004A322F"/>
    <w:rsid w:val="004B010A"/>
    <w:rsid w:val="004B0AE6"/>
    <w:rsid w:val="004B17DC"/>
    <w:rsid w:val="004B2541"/>
    <w:rsid w:val="004B3FAA"/>
    <w:rsid w:val="004B5057"/>
    <w:rsid w:val="004B685E"/>
    <w:rsid w:val="004C0DAF"/>
    <w:rsid w:val="004C3105"/>
    <w:rsid w:val="004C4EAF"/>
    <w:rsid w:val="004C5614"/>
    <w:rsid w:val="004C5894"/>
    <w:rsid w:val="004C5926"/>
    <w:rsid w:val="004C7512"/>
    <w:rsid w:val="004D1029"/>
    <w:rsid w:val="004D7D79"/>
    <w:rsid w:val="004E401D"/>
    <w:rsid w:val="004E603C"/>
    <w:rsid w:val="004E6DF8"/>
    <w:rsid w:val="004E7E00"/>
    <w:rsid w:val="004F0F27"/>
    <w:rsid w:val="004F1E87"/>
    <w:rsid w:val="004F3782"/>
    <w:rsid w:val="004F619E"/>
    <w:rsid w:val="0050045A"/>
    <w:rsid w:val="00500CE4"/>
    <w:rsid w:val="00501166"/>
    <w:rsid w:val="00501D73"/>
    <w:rsid w:val="005043DE"/>
    <w:rsid w:val="00505853"/>
    <w:rsid w:val="00506EF2"/>
    <w:rsid w:val="00512A0C"/>
    <w:rsid w:val="00512D18"/>
    <w:rsid w:val="00515144"/>
    <w:rsid w:val="00516833"/>
    <w:rsid w:val="00524D7E"/>
    <w:rsid w:val="00525396"/>
    <w:rsid w:val="00525964"/>
    <w:rsid w:val="00525CEC"/>
    <w:rsid w:val="0053042F"/>
    <w:rsid w:val="00531189"/>
    <w:rsid w:val="0053140D"/>
    <w:rsid w:val="0053164E"/>
    <w:rsid w:val="00531837"/>
    <w:rsid w:val="005328D5"/>
    <w:rsid w:val="00532970"/>
    <w:rsid w:val="00533821"/>
    <w:rsid w:val="0053440A"/>
    <w:rsid w:val="00536538"/>
    <w:rsid w:val="00541004"/>
    <w:rsid w:val="00547CB3"/>
    <w:rsid w:val="00553FA4"/>
    <w:rsid w:val="00555874"/>
    <w:rsid w:val="00555F57"/>
    <w:rsid w:val="00563A71"/>
    <w:rsid w:val="005647D3"/>
    <w:rsid w:val="0056577D"/>
    <w:rsid w:val="0056668D"/>
    <w:rsid w:val="00571F18"/>
    <w:rsid w:val="00572232"/>
    <w:rsid w:val="0057774B"/>
    <w:rsid w:val="00577C54"/>
    <w:rsid w:val="0058073C"/>
    <w:rsid w:val="00580F64"/>
    <w:rsid w:val="00582121"/>
    <w:rsid w:val="0058432A"/>
    <w:rsid w:val="005873C4"/>
    <w:rsid w:val="005950F7"/>
    <w:rsid w:val="00595559"/>
    <w:rsid w:val="00596E49"/>
    <w:rsid w:val="005A3526"/>
    <w:rsid w:val="005A4276"/>
    <w:rsid w:val="005A574D"/>
    <w:rsid w:val="005A697B"/>
    <w:rsid w:val="005B18EE"/>
    <w:rsid w:val="005B21D1"/>
    <w:rsid w:val="005B2494"/>
    <w:rsid w:val="005B39A7"/>
    <w:rsid w:val="005B5606"/>
    <w:rsid w:val="005C02D7"/>
    <w:rsid w:val="005C0464"/>
    <w:rsid w:val="005C5822"/>
    <w:rsid w:val="005C5F8D"/>
    <w:rsid w:val="005C6432"/>
    <w:rsid w:val="005D5812"/>
    <w:rsid w:val="005D5D06"/>
    <w:rsid w:val="005D6BEF"/>
    <w:rsid w:val="005D71AC"/>
    <w:rsid w:val="005D7782"/>
    <w:rsid w:val="005E141B"/>
    <w:rsid w:val="005E292E"/>
    <w:rsid w:val="005E3264"/>
    <w:rsid w:val="005E3960"/>
    <w:rsid w:val="005E3FDD"/>
    <w:rsid w:val="005E40D5"/>
    <w:rsid w:val="005E5543"/>
    <w:rsid w:val="005E5C3A"/>
    <w:rsid w:val="005F6A33"/>
    <w:rsid w:val="005F6AC4"/>
    <w:rsid w:val="00600BD0"/>
    <w:rsid w:val="0060214A"/>
    <w:rsid w:val="00603C64"/>
    <w:rsid w:val="006045D7"/>
    <w:rsid w:val="006056A6"/>
    <w:rsid w:val="006067AB"/>
    <w:rsid w:val="00607840"/>
    <w:rsid w:val="006106A6"/>
    <w:rsid w:val="006116E4"/>
    <w:rsid w:val="00617B97"/>
    <w:rsid w:val="00621DFA"/>
    <w:rsid w:val="00622B86"/>
    <w:rsid w:val="00626013"/>
    <w:rsid w:val="006322ED"/>
    <w:rsid w:val="0063268A"/>
    <w:rsid w:val="006333CD"/>
    <w:rsid w:val="00635578"/>
    <w:rsid w:val="00636B7C"/>
    <w:rsid w:val="00636F07"/>
    <w:rsid w:val="006373A8"/>
    <w:rsid w:val="006378DE"/>
    <w:rsid w:val="00641A06"/>
    <w:rsid w:val="00641A40"/>
    <w:rsid w:val="006429FE"/>
    <w:rsid w:val="00643D69"/>
    <w:rsid w:val="00644140"/>
    <w:rsid w:val="00645354"/>
    <w:rsid w:val="00647148"/>
    <w:rsid w:val="00651835"/>
    <w:rsid w:val="006537C6"/>
    <w:rsid w:val="00655B79"/>
    <w:rsid w:val="00660E99"/>
    <w:rsid w:val="006654DE"/>
    <w:rsid w:val="006710C1"/>
    <w:rsid w:val="00672060"/>
    <w:rsid w:val="0067220E"/>
    <w:rsid w:val="00672781"/>
    <w:rsid w:val="0067345B"/>
    <w:rsid w:val="00674DA7"/>
    <w:rsid w:val="00676607"/>
    <w:rsid w:val="00677053"/>
    <w:rsid w:val="00680ED0"/>
    <w:rsid w:val="0068148C"/>
    <w:rsid w:val="0068274A"/>
    <w:rsid w:val="00683BC9"/>
    <w:rsid w:val="00686005"/>
    <w:rsid w:val="00686B31"/>
    <w:rsid w:val="0068753F"/>
    <w:rsid w:val="0068986E"/>
    <w:rsid w:val="00690E04"/>
    <w:rsid w:val="006911FC"/>
    <w:rsid w:val="00691E9B"/>
    <w:rsid w:val="00692164"/>
    <w:rsid w:val="006953F2"/>
    <w:rsid w:val="006970D0"/>
    <w:rsid w:val="006970DC"/>
    <w:rsid w:val="006A1982"/>
    <w:rsid w:val="006A2A09"/>
    <w:rsid w:val="006A2ED0"/>
    <w:rsid w:val="006B4467"/>
    <w:rsid w:val="006B5620"/>
    <w:rsid w:val="006B583D"/>
    <w:rsid w:val="006C0500"/>
    <w:rsid w:val="006C16EA"/>
    <w:rsid w:val="006C1CD4"/>
    <w:rsid w:val="006C34A8"/>
    <w:rsid w:val="006C378E"/>
    <w:rsid w:val="006C3876"/>
    <w:rsid w:val="006C3E3E"/>
    <w:rsid w:val="006D1CDC"/>
    <w:rsid w:val="006D230F"/>
    <w:rsid w:val="006D356B"/>
    <w:rsid w:val="006D3AAC"/>
    <w:rsid w:val="006D4494"/>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03A7"/>
    <w:rsid w:val="0071163B"/>
    <w:rsid w:val="00714829"/>
    <w:rsid w:val="007154A0"/>
    <w:rsid w:val="007210EB"/>
    <w:rsid w:val="007244BD"/>
    <w:rsid w:val="00725E22"/>
    <w:rsid w:val="00725E79"/>
    <w:rsid w:val="00727A56"/>
    <w:rsid w:val="0073280E"/>
    <w:rsid w:val="00735489"/>
    <w:rsid w:val="007378C4"/>
    <w:rsid w:val="0074029E"/>
    <w:rsid w:val="007404EA"/>
    <w:rsid w:val="00740F70"/>
    <w:rsid w:val="007442AB"/>
    <w:rsid w:val="00745136"/>
    <w:rsid w:val="00745C2E"/>
    <w:rsid w:val="00747DC4"/>
    <w:rsid w:val="0075225C"/>
    <w:rsid w:val="00753061"/>
    <w:rsid w:val="00753660"/>
    <w:rsid w:val="0075383A"/>
    <w:rsid w:val="00756469"/>
    <w:rsid w:val="00756FC4"/>
    <w:rsid w:val="00757B40"/>
    <w:rsid w:val="007636CD"/>
    <w:rsid w:val="00763734"/>
    <w:rsid w:val="00764A31"/>
    <w:rsid w:val="0076500B"/>
    <w:rsid w:val="0076536D"/>
    <w:rsid w:val="00765DC8"/>
    <w:rsid w:val="00767E55"/>
    <w:rsid w:val="00767FB4"/>
    <w:rsid w:val="007711D0"/>
    <w:rsid w:val="00774246"/>
    <w:rsid w:val="007758D8"/>
    <w:rsid w:val="0078106B"/>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634"/>
    <w:rsid w:val="007B3754"/>
    <w:rsid w:val="007B4071"/>
    <w:rsid w:val="007B5AE4"/>
    <w:rsid w:val="007B727D"/>
    <w:rsid w:val="007B7417"/>
    <w:rsid w:val="007C05F1"/>
    <w:rsid w:val="007C456B"/>
    <w:rsid w:val="007C4AB2"/>
    <w:rsid w:val="007D10F6"/>
    <w:rsid w:val="007D1550"/>
    <w:rsid w:val="007D4028"/>
    <w:rsid w:val="007D57F4"/>
    <w:rsid w:val="007D6335"/>
    <w:rsid w:val="007D6DDB"/>
    <w:rsid w:val="007E0366"/>
    <w:rsid w:val="007E0B0C"/>
    <w:rsid w:val="007E11F4"/>
    <w:rsid w:val="007E25CF"/>
    <w:rsid w:val="007E3C01"/>
    <w:rsid w:val="007E5154"/>
    <w:rsid w:val="007E5D4C"/>
    <w:rsid w:val="007E751D"/>
    <w:rsid w:val="007F38ED"/>
    <w:rsid w:val="007F55EF"/>
    <w:rsid w:val="007F6594"/>
    <w:rsid w:val="007F7B3F"/>
    <w:rsid w:val="007F7B4B"/>
    <w:rsid w:val="008059CD"/>
    <w:rsid w:val="008063D3"/>
    <w:rsid w:val="008114AF"/>
    <w:rsid w:val="00812167"/>
    <w:rsid w:val="00812CB1"/>
    <w:rsid w:val="00812DE6"/>
    <w:rsid w:val="00815055"/>
    <w:rsid w:val="00816C9F"/>
    <w:rsid w:val="00816FF3"/>
    <w:rsid w:val="008171D7"/>
    <w:rsid w:val="00817361"/>
    <w:rsid w:val="00820E16"/>
    <w:rsid w:val="00822517"/>
    <w:rsid w:val="008227AE"/>
    <w:rsid w:val="0082412E"/>
    <w:rsid w:val="00825021"/>
    <w:rsid w:val="0082514E"/>
    <w:rsid w:val="0083180E"/>
    <w:rsid w:val="00831B41"/>
    <w:rsid w:val="008325E9"/>
    <w:rsid w:val="00837754"/>
    <w:rsid w:val="008467CE"/>
    <w:rsid w:val="00851436"/>
    <w:rsid w:val="008538D4"/>
    <w:rsid w:val="00853900"/>
    <w:rsid w:val="00855225"/>
    <w:rsid w:val="00857058"/>
    <w:rsid w:val="00864770"/>
    <w:rsid w:val="00872B12"/>
    <w:rsid w:val="008735EC"/>
    <w:rsid w:val="00880557"/>
    <w:rsid w:val="008810FB"/>
    <w:rsid w:val="00881B12"/>
    <w:rsid w:val="00884EA8"/>
    <w:rsid w:val="00885ABD"/>
    <w:rsid w:val="0088742E"/>
    <w:rsid w:val="008923E6"/>
    <w:rsid w:val="00892450"/>
    <w:rsid w:val="00894A9D"/>
    <w:rsid w:val="00897376"/>
    <w:rsid w:val="008A1B43"/>
    <w:rsid w:val="008B19D1"/>
    <w:rsid w:val="008B3F74"/>
    <w:rsid w:val="008B6961"/>
    <w:rsid w:val="008B6AFF"/>
    <w:rsid w:val="008C3005"/>
    <w:rsid w:val="008C32DA"/>
    <w:rsid w:val="008C383C"/>
    <w:rsid w:val="008C4999"/>
    <w:rsid w:val="008C76E7"/>
    <w:rsid w:val="008C7A84"/>
    <w:rsid w:val="008D1B95"/>
    <w:rsid w:val="008D213B"/>
    <w:rsid w:val="008D2656"/>
    <w:rsid w:val="008D539C"/>
    <w:rsid w:val="008D593B"/>
    <w:rsid w:val="008D5E66"/>
    <w:rsid w:val="008E0BAF"/>
    <w:rsid w:val="008E11D9"/>
    <w:rsid w:val="008E28C3"/>
    <w:rsid w:val="008E3CB3"/>
    <w:rsid w:val="008E6B33"/>
    <w:rsid w:val="008E6E72"/>
    <w:rsid w:val="008E70E5"/>
    <w:rsid w:val="008F1C9B"/>
    <w:rsid w:val="008F30BE"/>
    <w:rsid w:val="008F3856"/>
    <w:rsid w:val="008F5A2E"/>
    <w:rsid w:val="008F6CD2"/>
    <w:rsid w:val="008F70E7"/>
    <w:rsid w:val="008F7F5C"/>
    <w:rsid w:val="009016E2"/>
    <w:rsid w:val="00904709"/>
    <w:rsid w:val="00904E80"/>
    <w:rsid w:val="00911A14"/>
    <w:rsid w:val="00911D7A"/>
    <w:rsid w:val="00912355"/>
    <w:rsid w:val="009125A2"/>
    <w:rsid w:val="00915176"/>
    <w:rsid w:val="00915A0F"/>
    <w:rsid w:val="00917E1B"/>
    <w:rsid w:val="009258EF"/>
    <w:rsid w:val="00925E96"/>
    <w:rsid w:val="009261C9"/>
    <w:rsid w:val="00933C67"/>
    <w:rsid w:val="00944BAA"/>
    <w:rsid w:val="00947457"/>
    <w:rsid w:val="0096312C"/>
    <w:rsid w:val="00963CD4"/>
    <w:rsid w:val="00965C11"/>
    <w:rsid w:val="00965F0B"/>
    <w:rsid w:val="00970046"/>
    <w:rsid w:val="009705FF"/>
    <w:rsid w:val="00972719"/>
    <w:rsid w:val="00972C8E"/>
    <w:rsid w:val="00972CEE"/>
    <w:rsid w:val="00973A48"/>
    <w:rsid w:val="00975DC2"/>
    <w:rsid w:val="0097633D"/>
    <w:rsid w:val="0097652E"/>
    <w:rsid w:val="00980143"/>
    <w:rsid w:val="00981C3B"/>
    <w:rsid w:val="0098289F"/>
    <w:rsid w:val="00986B41"/>
    <w:rsid w:val="009875CF"/>
    <w:rsid w:val="009945DF"/>
    <w:rsid w:val="009945E6"/>
    <w:rsid w:val="00996D64"/>
    <w:rsid w:val="0099723B"/>
    <w:rsid w:val="009A122D"/>
    <w:rsid w:val="009A2638"/>
    <w:rsid w:val="009A6AEF"/>
    <w:rsid w:val="009A7581"/>
    <w:rsid w:val="009B16C6"/>
    <w:rsid w:val="009B19C8"/>
    <w:rsid w:val="009B2AEE"/>
    <w:rsid w:val="009B2B63"/>
    <w:rsid w:val="009B2DA8"/>
    <w:rsid w:val="009B5C47"/>
    <w:rsid w:val="009B605B"/>
    <w:rsid w:val="009B7EBA"/>
    <w:rsid w:val="009C14D8"/>
    <w:rsid w:val="009C1FE9"/>
    <w:rsid w:val="009C323C"/>
    <w:rsid w:val="009C3881"/>
    <w:rsid w:val="009C39D1"/>
    <w:rsid w:val="009D2055"/>
    <w:rsid w:val="009D2BCC"/>
    <w:rsid w:val="009D5C0C"/>
    <w:rsid w:val="009D728B"/>
    <w:rsid w:val="009E3684"/>
    <w:rsid w:val="009E63F1"/>
    <w:rsid w:val="009F0CCD"/>
    <w:rsid w:val="009F0D72"/>
    <w:rsid w:val="009F5864"/>
    <w:rsid w:val="009F6384"/>
    <w:rsid w:val="009F6600"/>
    <w:rsid w:val="009F6E82"/>
    <w:rsid w:val="009F7981"/>
    <w:rsid w:val="00A00B82"/>
    <w:rsid w:val="00A12686"/>
    <w:rsid w:val="00A129A5"/>
    <w:rsid w:val="00A16689"/>
    <w:rsid w:val="00A223A7"/>
    <w:rsid w:val="00A25EB4"/>
    <w:rsid w:val="00A27928"/>
    <w:rsid w:val="00A308CB"/>
    <w:rsid w:val="00A32DAD"/>
    <w:rsid w:val="00A33176"/>
    <w:rsid w:val="00A333C1"/>
    <w:rsid w:val="00A3478D"/>
    <w:rsid w:val="00A37851"/>
    <w:rsid w:val="00A45EF0"/>
    <w:rsid w:val="00A528FE"/>
    <w:rsid w:val="00A52FD7"/>
    <w:rsid w:val="00A54DC4"/>
    <w:rsid w:val="00A56554"/>
    <w:rsid w:val="00A56C85"/>
    <w:rsid w:val="00A56DC6"/>
    <w:rsid w:val="00A60220"/>
    <w:rsid w:val="00A602C9"/>
    <w:rsid w:val="00A61646"/>
    <w:rsid w:val="00A62A49"/>
    <w:rsid w:val="00A709F2"/>
    <w:rsid w:val="00A71C09"/>
    <w:rsid w:val="00A728F1"/>
    <w:rsid w:val="00A742E8"/>
    <w:rsid w:val="00A75471"/>
    <w:rsid w:val="00A75E19"/>
    <w:rsid w:val="00A76137"/>
    <w:rsid w:val="00A769EB"/>
    <w:rsid w:val="00A76C91"/>
    <w:rsid w:val="00A94263"/>
    <w:rsid w:val="00A94932"/>
    <w:rsid w:val="00A94B19"/>
    <w:rsid w:val="00A95531"/>
    <w:rsid w:val="00A97409"/>
    <w:rsid w:val="00A97970"/>
    <w:rsid w:val="00AA11B5"/>
    <w:rsid w:val="00AA247C"/>
    <w:rsid w:val="00AA2C42"/>
    <w:rsid w:val="00AA2E0A"/>
    <w:rsid w:val="00AA325B"/>
    <w:rsid w:val="00AA4B9A"/>
    <w:rsid w:val="00AA6A78"/>
    <w:rsid w:val="00AA789C"/>
    <w:rsid w:val="00AB0799"/>
    <w:rsid w:val="00AB1A78"/>
    <w:rsid w:val="00AB3173"/>
    <w:rsid w:val="00AB4001"/>
    <w:rsid w:val="00AB6E36"/>
    <w:rsid w:val="00AB7AA5"/>
    <w:rsid w:val="00AC07FE"/>
    <w:rsid w:val="00AC3A9C"/>
    <w:rsid w:val="00AC64B8"/>
    <w:rsid w:val="00AC79BB"/>
    <w:rsid w:val="00AD144B"/>
    <w:rsid w:val="00AD19E9"/>
    <w:rsid w:val="00AD1A12"/>
    <w:rsid w:val="00AD28A9"/>
    <w:rsid w:val="00AD2FAC"/>
    <w:rsid w:val="00AD5991"/>
    <w:rsid w:val="00AE3A83"/>
    <w:rsid w:val="00AE5262"/>
    <w:rsid w:val="00AF208C"/>
    <w:rsid w:val="00AF6392"/>
    <w:rsid w:val="00AF783F"/>
    <w:rsid w:val="00B02DB4"/>
    <w:rsid w:val="00B07AA2"/>
    <w:rsid w:val="00B107B9"/>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52F42"/>
    <w:rsid w:val="00B5445B"/>
    <w:rsid w:val="00B547B4"/>
    <w:rsid w:val="00B618BF"/>
    <w:rsid w:val="00B675FB"/>
    <w:rsid w:val="00B70A01"/>
    <w:rsid w:val="00B7159D"/>
    <w:rsid w:val="00B73B24"/>
    <w:rsid w:val="00B74407"/>
    <w:rsid w:val="00B748F3"/>
    <w:rsid w:val="00B75D16"/>
    <w:rsid w:val="00B75F19"/>
    <w:rsid w:val="00B80167"/>
    <w:rsid w:val="00B81459"/>
    <w:rsid w:val="00B82481"/>
    <w:rsid w:val="00B83294"/>
    <w:rsid w:val="00B85A18"/>
    <w:rsid w:val="00B8698B"/>
    <w:rsid w:val="00B87BE5"/>
    <w:rsid w:val="00B87C7C"/>
    <w:rsid w:val="00B87DD1"/>
    <w:rsid w:val="00B90CC4"/>
    <w:rsid w:val="00B91989"/>
    <w:rsid w:val="00B9550F"/>
    <w:rsid w:val="00B96EC8"/>
    <w:rsid w:val="00B97461"/>
    <w:rsid w:val="00B9755B"/>
    <w:rsid w:val="00BA1F2E"/>
    <w:rsid w:val="00BA5143"/>
    <w:rsid w:val="00BB0C9B"/>
    <w:rsid w:val="00BB42F2"/>
    <w:rsid w:val="00BB5E51"/>
    <w:rsid w:val="00BB698A"/>
    <w:rsid w:val="00BB6F69"/>
    <w:rsid w:val="00BC0E13"/>
    <w:rsid w:val="00BC4665"/>
    <w:rsid w:val="00BC50C3"/>
    <w:rsid w:val="00BC76E3"/>
    <w:rsid w:val="00BD0E13"/>
    <w:rsid w:val="00BD3D9C"/>
    <w:rsid w:val="00BD7635"/>
    <w:rsid w:val="00BE14E0"/>
    <w:rsid w:val="00BE45CB"/>
    <w:rsid w:val="00BE60A0"/>
    <w:rsid w:val="00BE6136"/>
    <w:rsid w:val="00BF04B3"/>
    <w:rsid w:val="00BF08BD"/>
    <w:rsid w:val="00BF40BE"/>
    <w:rsid w:val="00BF568C"/>
    <w:rsid w:val="00BF76D0"/>
    <w:rsid w:val="00BF7E16"/>
    <w:rsid w:val="00C00991"/>
    <w:rsid w:val="00C00E0D"/>
    <w:rsid w:val="00C02064"/>
    <w:rsid w:val="00C02141"/>
    <w:rsid w:val="00C030FB"/>
    <w:rsid w:val="00C03362"/>
    <w:rsid w:val="00C045FA"/>
    <w:rsid w:val="00C048FB"/>
    <w:rsid w:val="00C05F5B"/>
    <w:rsid w:val="00C06D84"/>
    <w:rsid w:val="00C1082B"/>
    <w:rsid w:val="00C1522F"/>
    <w:rsid w:val="00C163F0"/>
    <w:rsid w:val="00C1648E"/>
    <w:rsid w:val="00C169B6"/>
    <w:rsid w:val="00C16B12"/>
    <w:rsid w:val="00C1729A"/>
    <w:rsid w:val="00C25218"/>
    <w:rsid w:val="00C25C98"/>
    <w:rsid w:val="00C2618E"/>
    <w:rsid w:val="00C26448"/>
    <w:rsid w:val="00C26706"/>
    <w:rsid w:val="00C26755"/>
    <w:rsid w:val="00C26837"/>
    <w:rsid w:val="00C26AF5"/>
    <w:rsid w:val="00C26E26"/>
    <w:rsid w:val="00C320F8"/>
    <w:rsid w:val="00C32892"/>
    <w:rsid w:val="00C32B7D"/>
    <w:rsid w:val="00C33CFF"/>
    <w:rsid w:val="00C356BC"/>
    <w:rsid w:val="00C3782E"/>
    <w:rsid w:val="00C37884"/>
    <w:rsid w:val="00C40193"/>
    <w:rsid w:val="00C42F1C"/>
    <w:rsid w:val="00C45E19"/>
    <w:rsid w:val="00C47612"/>
    <w:rsid w:val="00C50074"/>
    <w:rsid w:val="00C5063F"/>
    <w:rsid w:val="00C506A3"/>
    <w:rsid w:val="00C54EB8"/>
    <w:rsid w:val="00C5524D"/>
    <w:rsid w:val="00C605D4"/>
    <w:rsid w:val="00C631B3"/>
    <w:rsid w:val="00C64042"/>
    <w:rsid w:val="00C642BC"/>
    <w:rsid w:val="00C64DDD"/>
    <w:rsid w:val="00C652FB"/>
    <w:rsid w:val="00C6725B"/>
    <w:rsid w:val="00C70707"/>
    <w:rsid w:val="00C7661C"/>
    <w:rsid w:val="00C8136A"/>
    <w:rsid w:val="00C81BEF"/>
    <w:rsid w:val="00C83ACA"/>
    <w:rsid w:val="00C85B7A"/>
    <w:rsid w:val="00C9003C"/>
    <w:rsid w:val="00C91D5C"/>
    <w:rsid w:val="00C92590"/>
    <w:rsid w:val="00C93CB6"/>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24EB"/>
    <w:rsid w:val="00CC3ACD"/>
    <w:rsid w:val="00CC72F7"/>
    <w:rsid w:val="00CC74AB"/>
    <w:rsid w:val="00CC7D35"/>
    <w:rsid w:val="00CD091D"/>
    <w:rsid w:val="00CD237E"/>
    <w:rsid w:val="00CD4CF7"/>
    <w:rsid w:val="00CE05CD"/>
    <w:rsid w:val="00CE2812"/>
    <w:rsid w:val="00CF0BE8"/>
    <w:rsid w:val="00CF6911"/>
    <w:rsid w:val="00D0633C"/>
    <w:rsid w:val="00D0651C"/>
    <w:rsid w:val="00D1018D"/>
    <w:rsid w:val="00D11135"/>
    <w:rsid w:val="00D14393"/>
    <w:rsid w:val="00D17F6A"/>
    <w:rsid w:val="00D218BB"/>
    <w:rsid w:val="00D21955"/>
    <w:rsid w:val="00D2588A"/>
    <w:rsid w:val="00D304F1"/>
    <w:rsid w:val="00D34167"/>
    <w:rsid w:val="00D34A66"/>
    <w:rsid w:val="00D3654D"/>
    <w:rsid w:val="00D37240"/>
    <w:rsid w:val="00D41E74"/>
    <w:rsid w:val="00D427C3"/>
    <w:rsid w:val="00D43011"/>
    <w:rsid w:val="00D43471"/>
    <w:rsid w:val="00D43F5E"/>
    <w:rsid w:val="00D45CED"/>
    <w:rsid w:val="00D4672E"/>
    <w:rsid w:val="00D5030C"/>
    <w:rsid w:val="00D50880"/>
    <w:rsid w:val="00D50C22"/>
    <w:rsid w:val="00D5175F"/>
    <w:rsid w:val="00D524D2"/>
    <w:rsid w:val="00D54C0E"/>
    <w:rsid w:val="00D55298"/>
    <w:rsid w:val="00D6149B"/>
    <w:rsid w:val="00D61A91"/>
    <w:rsid w:val="00D620C8"/>
    <w:rsid w:val="00D63277"/>
    <w:rsid w:val="00D648E7"/>
    <w:rsid w:val="00D67BE9"/>
    <w:rsid w:val="00D71318"/>
    <w:rsid w:val="00D71605"/>
    <w:rsid w:val="00D720BE"/>
    <w:rsid w:val="00D72B68"/>
    <w:rsid w:val="00D7528C"/>
    <w:rsid w:val="00D7698D"/>
    <w:rsid w:val="00D77E85"/>
    <w:rsid w:val="00D80C7F"/>
    <w:rsid w:val="00D80CF9"/>
    <w:rsid w:val="00D87526"/>
    <w:rsid w:val="00D9579C"/>
    <w:rsid w:val="00D960A0"/>
    <w:rsid w:val="00D96E9A"/>
    <w:rsid w:val="00DA0A19"/>
    <w:rsid w:val="00DA0E28"/>
    <w:rsid w:val="00DA3249"/>
    <w:rsid w:val="00DA38B6"/>
    <w:rsid w:val="00DA3A25"/>
    <w:rsid w:val="00DA5F89"/>
    <w:rsid w:val="00DA6302"/>
    <w:rsid w:val="00DA6D03"/>
    <w:rsid w:val="00DA706D"/>
    <w:rsid w:val="00DB74C6"/>
    <w:rsid w:val="00DC0AAF"/>
    <w:rsid w:val="00DC0E43"/>
    <w:rsid w:val="00DC2A07"/>
    <w:rsid w:val="00DC2BD9"/>
    <w:rsid w:val="00DC649D"/>
    <w:rsid w:val="00DC6A54"/>
    <w:rsid w:val="00DC7E68"/>
    <w:rsid w:val="00DD0008"/>
    <w:rsid w:val="00DD050A"/>
    <w:rsid w:val="00DD2408"/>
    <w:rsid w:val="00DD2877"/>
    <w:rsid w:val="00DD2AEA"/>
    <w:rsid w:val="00DD57AB"/>
    <w:rsid w:val="00DD6093"/>
    <w:rsid w:val="00DD653D"/>
    <w:rsid w:val="00DE09C7"/>
    <w:rsid w:val="00DE3905"/>
    <w:rsid w:val="00DE424A"/>
    <w:rsid w:val="00DE498B"/>
    <w:rsid w:val="00DE5303"/>
    <w:rsid w:val="00DE6870"/>
    <w:rsid w:val="00DF2188"/>
    <w:rsid w:val="00DF3809"/>
    <w:rsid w:val="00DF5F38"/>
    <w:rsid w:val="00DF6F7D"/>
    <w:rsid w:val="00E0291C"/>
    <w:rsid w:val="00E02B7D"/>
    <w:rsid w:val="00E0661D"/>
    <w:rsid w:val="00E06874"/>
    <w:rsid w:val="00E06CB0"/>
    <w:rsid w:val="00E0702E"/>
    <w:rsid w:val="00E111AD"/>
    <w:rsid w:val="00E11C85"/>
    <w:rsid w:val="00E1346C"/>
    <w:rsid w:val="00E17E99"/>
    <w:rsid w:val="00E2020D"/>
    <w:rsid w:val="00E2171E"/>
    <w:rsid w:val="00E21BD7"/>
    <w:rsid w:val="00E25BAE"/>
    <w:rsid w:val="00E265B5"/>
    <w:rsid w:val="00E30F68"/>
    <w:rsid w:val="00E31F56"/>
    <w:rsid w:val="00E34348"/>
    <w:rsid w:val="00E34361"/>
    <w:rsid w:val="00E37394"/>
    <w:rsid w:val="00E4071C"/>
    <w:rsid w:val="00E408A6"/>
    <w:rsid w:val="00E4136A"/>
    <w:rsid w:val="00E42559"/>
    <w:rsid w:val="00E44EB4"/>
    <w:rsid w:val="00E46937"/>
    <w:rsid w:val="00E4799F"/>
    <w:rsid w:val="00E510B7"/>
    <w:rsid w:val="00E511E3"/>
    <w:rsid w:val="00E525B2"/>
    <w:rsid w:val="00E530F7"/>
    <w:rsid w:val="00E56D5E"/>
    <w:rsid w:val="00E5740C"/>
    <w:rsid w:val="00E60480"/>
    <w:rsid w:val="00E60AC2"/>
    <w:rsid w:val="00E626FC"/>
    <w:rsid w:val="00E627A1"/>
    <w:rsid w:val="00E65309"/>
    <w:rsid w:val="00E7030A"/>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2A3F"/>
    <w:rsid w:val="00EB4212"/>
    <w:rsid w:val="00EB789E"/>
    <w:rsid w:val="00EC032E"/>
    <w:rsid w:val="00EC2884"/>
    <w:rsid w:val="00EC292F"/>
    <w:rsid w:val="00EC29D4"/>
    <w:rsid w:val="00EC3627"/>
    <w:rsid w:val="00EC387D"/>
    <w:rsid w:val="00EC4007"/>
    <w:rsid w:val="00EC6C74"/>
    <w:rsid w:val="00EC7D7A"/>
    <w:rsid w:val="00ED2D6B"/>
    <w:rsid w:val="00ED4868"/>
    <w:rsid w:val="00ED5058"/>
    <w:rsid w:val="00ED5FA8"/>
    <w:rsid w:val="00ED66D3"/>
    <w:rsid w:val="00EE7AEF"/>
    <w:rsid w:val="00EF116D"/>
    <w:rsid w:val="00EF732D"/>
    <w:rsid w:val="00F0685A"/>
    <w:rsid w:val="00F06AFC"/>
    <w:rsid w:val="00F075FF"/>
    <w:rsid w:val="00F11E66"/>
    <w:rsid w:val="00F27BDC"/>
    <w:rsid w:val="00F3385B"/>
    <w:rsid w:val="00F34EC2"/>
    <w:rsid w:val="00F34FD1"/>
    <w:rsid w:val="00F355DB"/>
    <w:rsid w:val="00F3650E"/>
    <w:rsid w:val="00F40512"/>
    <w:rsid w:val="00F43B36"/>
    <w:rsid w:val="00F44B0E"/>
    <w:rsid w:val="00F46AEB"/>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1D00"/>
    <w:rsid w:val="00FA64DA"/>
    <w:rsid w:val="00FA7EDC"/>
    <w:rsid w:val="00FB20B1"/>
    <w:rsid w:val="00FB4000"/>
    <w:rsid w:val="00FB4953"/>
    <w:rsid w:val="00FB4B72"/>
    <w:rsid w:val="00FB4D34"/>
    <w:rsid w:val="00FC0794"/>
    <w:rsid w:val="00FC1FC2"/>
    <w:rsid w:val="00FC281E"/>
    <w:rsid w:val="00FC3AE9"/>
    <w:rsid w:val="00FD10A5"/>
    <w:rsid w:val="00FD1462"/>
    <w:rsid w:val="00FD2543"/>
    <w:rsid w:val="00FD4A4E"/>
    <w:rsid w:val="00FD77C9"/>
    <w:rsid w:val="00FE01B8"/>
    <w:rsid w:val="00FE6D2C"/>
    <w:rsid w:val="00FE6D97"/>
    <w:rsid w:val="00FF1417"/>
    <w:rsid w:val="00FF14D1"/>
    <w:rsid w:val="00FF2F37"/>
    <w:rsid w:val="00FF4430"/>
    <w:rsid w:val="00FF6AAC"/>
    <w:rsid w:val="048CBC9E"/>
    <w:rsid w:val="05086F81"/>
    <w:rsid w:val="09118844"/>
    <w:rsid w:val="0991E44C"/>
    <w:rsid w:val="09C14698"/>
    <w:rsid w:val="0AEDB788"/>
    <w:rsid w:val="0CC1FF2E"/>
    <w:rsid w:val="0F02AB77"/>
    <w:rsid w:val="0FDF5956"/>
    <w:rsid w:val="12F7D8ED"/>
    <w:rsid w:val="13D1F3DC"/>
    <w:rsid w:val="15DC1997"/>
    <w:rsid w:val="1B3ABF00"/>
    <w:rsid w:val="1BBEFAF6"/>
    <w:rsid w:val="1C05744C"/>
    <w:rsid w:val="1C830AC0"/>
    <w:rsid w:val="1ED9B6D3"/>
    <w:rsid w:val="200B9111"/>
    <w:rsid w:val="219D1911"/>
    <w:rsid w:val="224A55CA"/>
    <w:rsid w:val="2274969B"/>
    <w:rsid w:val="22BE0930"/>
    <w:rsid w:val="2438F06D"/>
    <w:rsid w:val="24B9170E"/>
    <w:rsid w:val="25FF0AF9"/>
    <w:rsid w:val="2C2DD04C"/>
    <w:rsid w:val="2D141656"/>
    <w:rsid w:val="2E81AE9E"/>
    <w:rsid w:val="30CF6C82"/>
    <w:rsid w:val="33764F1F"/>
    <w:rsid w:val="338DB371"/>
    <w:rsid w:val="33BB0943"/>
    <w:rsid w:val="36FA33DF"/>
    <w:rsid w:val="382AD8C6"/>
    <w:rsid w:val="3A463C5E"/>
    <w:rsid w:val="3E82EF43"/>
    <w:rsid w:val="3FD9F70D"/>
    <w:rsid w:val="3FDB1F82"/>
    <w:rsid w:val="40019C33"/>
    <w:rsid w:val="412622BB"/>
    <w:rsid w:val="43898843"/>
    <w:rsid w:val="441C6BC1"/>
    <w:rsid w:val="483B2FC7"/>
    <w:rsid w:val="4A71F0C9"/>
    <w:rsid w:val="4B30C2BE"/>
    <w:rsid w:val="4BBCAA31"/>
    <w:rsid w:val="4D1B2C49"/>
    <w:rsid w:val="4E65979B"/>
    <w:rsid w:val="4F42198B"/>
    <w:rsid w:val="501EB069"/>
    <w:rsid w:val="5214A9F9"/>
    <w:rsid w:val="53B43D79"/>
    <w:rsid w:val="58D5F80B"/>
    <w:rsid w:val="5957B078"/>
    <w:rsid w:val="5AA78E8A"/>
    <w:rsid w:val="5CC20590"/>
    <w:rsid w:val="5E23F118"/>
    <w:rsid w:val="5E2DBCC8"/>
    <w:rsid w:val="5E2EDCEE"/>
    <w:rsid w:val="5EACCD58"/>
    <w:rsid w:val="601957CA"/>
    <w:rsid w:val="60C31331"/>
    <w:rsid w:val="642560D4"/>
    <w:rsid w:val="656C0B0A"/>
    <w:rsid w:val="6AE3AB70"/>
    <w:rsid w:val="6BA26D86"/>
    <w:rsid w:val="6C7EB62E"/>
    <w:rsid w:val="6D9C55F0"/>
    <w:rsid w:val="70A0EF97"/>
    <w:rsid w:val="72A645B2"/>
    <w:rsid w:val="73E8A484"/>
    <w:rsid w:val="7455AB71"/>
    <w:rsid w:val="746058DB"/>
    <w:rsid w:val="75E19874"/>
    <w:rsid w:val="764738A8"/>
    <w:rsid w:val="78380FAD"/>
    <w:rsid w:val="79D98A04"/>
    <w:rsid w:val="7AA1A0A7"/>
    <w:rsid w:val="7D4A8DCF"/>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43BB2"/>
  <w15:docId w15:val="{B398FB51-0DC5-4156-90C8-593CDB28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1D1455"/>
    <w:rPr>
      <w:rFonts w:ascii="Times New Roman" w:eastAsia="Times New Roman" w:hAnsi="Times New Roman" w:cs="Times New Roman"/>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3.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Ho Tan Minh</cp:lastModifiedBy>
  <cp:revision>70</cp:revision>
  <cp:lastPrinted>2020-12-04T04:34:00Z</cp:lastPrinted>
  <dcterms:created xsi:type="dcterms:W3CDTF">2020-12-04T03:47:00Z</dcterms:created>
  <dcterms:modified xsi:type="dcterms:W3CDTF">2020-12-07T08:46:00Z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